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557" w:rsidRDefault="00B27557" w:rsidP="003975C4">
      <w:pPr>
        <w:ind w:left="-78"/>
        <w:jc w:val="center"/>
        <w:rPr>
          <w:rFonts w:ascii="Calibri" w:hAnsi="Calibri" w:cs="Calibri"/>
          <w:sz w:val="36"/>
          <w:szCs w:val="36"/>
        </w:rPr>
      </w:pPr>
    </w:p>
    <w:p w:rsidR="00897A3B" w:rsidRPr="00897A3B" w:rsidRDefault="00897A3B" w:rsidP="00897A3B">
      <w:pPr>
        <w:keepNext/>
        <w:jc w:val="center"/>
        <w:outlineLvl w:val="0"/>
        <w:rPr>
          <w:rFonts w:cs="Arial"/>
          <w:b/>
          <w:sz w:val="28"/>
          <w:szCs w:val="28"/>
        </w:rPr>
      </w:pPr>
      <w:r w:rsidRPr="00897A3B">
        <w:rPr>
          <w:rFonts w:ascii="Times New Roman" w:hAnsi="Times New Roman"/>
          <w:b/>
          <w:noProof/>
          <w:sz w:val="24"/>
          <w:u w:val="single"/>
          <w:lang w:eastAsia="en-GB" w:bidi="he-IL"/>
        </w:rPr>
        <w:drawing>
          <wp:inline distT="0" distB="0" distL="0" distR="0" wp14:anchorId="2B20BEFE" wp14:editId="224BE360">
            <wp:extent cx="1493520" cy="603250"/>
            <wp:effectExtent l="0" t="0" r="0" b="635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897A3B" w:rsidRPr="00897A3B" w:rsidRDefault="00897A3B" w:rsidP="00897A3B">
      <w:pPr>
        <w:keepNext/>
        <w:outlineLvl w:val="0"/>
        <w:rPr>
          <w:rFonts w:cs="Arial"/>
          <w:b/>
          <w:sz w:val="28"/>
          <w:szCs w:val="28"/>
        </w:rPr>
      </w:pPr>
    </w:p>
    <w:p w:rsidR="00897A3B" w:rsidRPr="00897A3B" w:rsidRDefault="00897A3B" w:rsidP="00897A3B">
      <w:pPr>
        <w:keepNext/>
        <w:jc w:val="center"/>
        <w:outlineLvl w:val="0"/>
        <w:rPr>
          <w:rFonts w:cs="Arial"/>
          <w:b/>
          <w:sz w:val="24"/>
        </w:rPr>
      </w:pPr>
      <w:r w:rsidRPr="00897A3B">
        <w:rPr>
          <w:rFonts w:cs="Arial"/>
          <w:b/>
          <w:sz w:val="28"/>
          <w:szCs w:val="28"/>
        </w:rPr>
        <w:t>HASMONEAN MULTI-ACADEMY TRUST</w:t>
      </w:r>
    </w:p>
    <w:p w:rsidR="00897A3B" w:rsidRDefault="00897A3B" w:rsidP="00897A3B">
      <w:pPr>
        <w:pStyle w:val="Heading2"/>
        <w:jc w:val="left"/>
        <w:rPr>
          <w:rFonts w:ascii="Calibri" w:hAnsi="Calibri" w:cs="Calibri"/>
          <w:sz w:val="22"/>
        </w:rPr>
      </w:pPr>
    </w:p>
    <w:p w:rsidR="00897A3B" w:rsidRDefault="00897A3B" w:rsidP="00897A3B">
      <w:pPr>
        <w:pStyle w:val="Heading2"/>
        <w:jc w:val="left"/>
        <w:rPr>
          <w:rFonts w:ascii="Calibri" w:hAnsi="Calibri" w:cs="Calibri"/>
          <w:sz w:val="22"/>
        </w:rPr>
      </w:pPr>
    </w:p>
    <w:p w:rsidR="00897A3B" w:rsidRDefault="00897A3B" w:rsidP="00897A3B">
      <w:pPr>
        <w:pStyle w:val="Heading2"/>
        <w:jc w:val="left"/>
        <w:rPr>
          <w:rFonts w:ascii="Calibri" w:hAnsi="Calibri" w:cs="Calibri"/>
          <w:sz w:val="22"/>
        </w:rPr>
      </w:pPr>
    </w:p>
    <w:p w:rsidR="00897A3B" w:rsidRDefault="00897A3B" w:rsidP="00897A3B">
      <w:pPr>
        <w:pStyle w:val="Heading2"/>
        <w:jc w:val="left"/>
        <w:rPr>
          <w:rFonts w:ascii="Calibri" w:hAnsi="Calibri" w:cs="Calibri"/>
          <w:sz w:val="22"/>
        </w:rPr>
      </w:pPr>
    </w:p>
    <w:p w:rsidR="00324855" w:rsidRPr="00501412" w:rsidRDefault="00324855" w:rsidP="00897A3B">
      <w:pPr>
        <w:pStyle w:val="Heading2"/>
        <w:jc w:val="left"/>
        <w:rPr>
          <w:rFonts w:ascii="Calibri" w:hAnsi="Calibri" w:cs="Calibri"/>
          <w:sz w:val="22"/>
        </w:rPr>
      </w:pPr>
      <w:r w:rsidRPr="00501412">
        <w:rPr>
          <w:rFonts w:ascii="Calibri" w:hAnsi="Calibri" w:cs="Calibri"/>
          <w:sz w:val="22"/>
        </w:rPr>
        <w:t>JOB DESCRIPTION</w:t>
      </w:r>
    </w:p>
    <w:p w:rsidR="00324855" w:rsidRPr="00501412" w:rsidRDefault="00324855" w:rsidP="00324855">
      <w:pPr>
        <w:rPr>
          <w:rFonts w:ascii="Calibri" w:hAnsi="Calibri" w:cs="Calibri"/>
          <w:b/>
          <w:highlight w:val="yellow"/>
        </w:rPr>
      </w:pPr>
      <w:bookmarkStart w:id="0" w:name="_GoBack"/>
      <w:bookmarkEnd w:id="0"/>
    </w:p>
    <w:p w:rsidR="00324855" w:rsidRPr="00501412" w:rsidRDefault="00324855" w:rsidP="00324855">
      <w:pPr>
        <w:jc w:val="center"/>
        <w:rPr>
          <w:rFonts w:ascii="Calibri" w:hAnsi="Calibri" w:cs="Calibri"/>
          <w:highlight w:val="yellow"/>
        </w:rPr>
      </w:pPr>
    </w:p>
    <w:p w:rsidR="00324855" w:rsidRPr="00C64FED" w:rsidRDefault="00324855" w:rsidP="00AD1443">
      <w:pPr>
        <w:rPr>
          <w:rFonts w:ascii="Calibri" w:hAnsi="Calibri" w:cs="Calibri"/>
          <w:bCs/>
        </w:rPr>
      </w:pPr>
      <w:r w:rsidRPr="004E461E">
        <w:rPr>
          <w:rFonts w:ascii="Calibri" w:hAnsi="Calibri" w:cs="Calibri"/>
          <w:b/>
          <w:i/>
        </w:rPr>
        <w:t>Job Title:</w:t>
      </w:r>
      <w:r w:rsidRPr="004E461E">
        <w:rPr>
          <w:rFonts w:ascii="Calibri" w:hAnsi="Calibri" w:cs="Calibri"/>
          <w:b/>
          <w:i/>
        </w:rPr>
        <w:tab/>
      </w:r>
      <w:r w:rsidRPr="004E461E">
        <w:rPr>
          <w:rFonts w:ascii="Calibri" w:hAnsi="Calibri" w:cs="Calibri"/>
          <w:b/>
          <w:i/>
        </w:rPr>
        <w:tab/>
      </w:r>
      <w:r w:rsidR="00AD1443" w:rsidRPr="00AD1443">
        <w:rPr>
          <w:rFonts w:ascii="Calibri" w:hAnsi="Calibri" w:cs="Calibri"/>
          <w:b/>
          <w:iCs/>
        </w:rPr>
        <w:t>Business</w:t>
      </w:r>
      <w:r w:rsidR="001E3929" w:rsidRPr="00AD1443">
        <w:rPr>
          <w:rFonts w:ascii="Calibri" w:hAnsi="Calibri" w:cs="Calibri"/>
          <w:b/>
          <w:iCs/>
        </w:rPr>
        <w:t xml:space="preserve"> Manager</w:t>
      </w:r>
    </w:p>
    <w:p w:rsidR="00324855" w:rsidRPr="00C64FED" w:rsidRDefault="00324855" w:rsidP="00324855">
      <w:pPr>
        <w:rPr>
          <w:rFonts w:ascii="Calibri" w:hAnsi="Calibri" w:cs="Calibri"/>
        </w:rPr>
      </w:pPr>
    </w:p>
    <w:p w:rsidR="00324855" w:rsidRPr="004E461E" w:rsidRDefault="00324855" w:rsidP="008E5B12">
      <w:pPr>
        <w:rPr>
          <w:rFonts w:ascii="Calibri" w:hAnsi="Calibri" w:cs="Calibri"/>
        </w:rPr>
      </w:pPr>
      <w:r w:rsidRPr="004E461E">
        <w:rPr>
          <w:rFonts w:ascii="Calibri" w:hAnsi="Calibri" w:cs="Calibri"/>
          <w:b/>
          <w:i/>
        </w:rPr>
        <w:t>Department</w:t>
      </w:r>
      <w:r w:rsidRPr="004E461E">
        <w:rPr>
          <w:rFonts w:ascii="Calibri" w:hAnsi="Calibri" w:cs="Calibri"/>
        </w:rPr>
        <w:t>:</w:t>
      </w:r>
      <w:r w:rsidRPr="004E461E">
        <w:rPr>
          <w:rFonts w:ascii="Calibri" w:hAnsi="Calibri" w:cs="Calibri"/>
        </w:rPr>
        <w:tab/>
      </w:r>
      <w:r w:rsidRPr="004E461E">
        <w:rPr>
          <w:rFonts w:ascii="Calibri" w:hAnsi="Calibri" w:cs="Calibri"/>
        </w:rPr>
        <w:tab/>
      </w:r>
      <w:r w:rsidR="008E5B12">
        <w:rPr>
          <w:rFonts w:ascii="Calibri" w:hAnsi="Calibri" w:cs="Calibri"/>
        </w:rPr>
        <w:t>Finance</w:t>
      </w:r>
    </w:p>
    <w:p w:rsidR="00324855" w:rsidRPr="004E461E" w:rsidRDefault="00324855" w:rsidP="00324855">
      <w:pPr>
        <w:rPr>
          <w:rFonts w:ascii="Calibri" w:hAnsi="Calibri" w:cs="Calibri"/>
        </w:rPr>
      </w:pPr>
    </w:p>
    <w:p w:rsidR="00324855" w:rsidRDefault="00324855" w:rsidP="00324855">
      <w:pPr>
        <w:rPr>
          <w:rFonts w:ascii="Calibri" w:hAnsi="Calibri" w:cs="Calibri"/>
        </w:rPr>
      </w:pPr>
      <w:r w:rsidRPr="004E461E">
        <w:rPr>
          <w:rFonts w:ascii="Calibri" w:hAnsi="Calibri" w:cs="Calibri"/>
          <w:b/>
          <w:i/>
        </w:rPr>
        <w:t>Responsible to:</w:t>
      </w:r>
      <w:r w:rsidRPr="004E461E">
        <w:rPr>
          <w:rFonts w:ascii="Calibri" w:hAnsi="Calibri" w:cs="Calibri"/>
        </w:rPr>
        <w:tab/>
      </w:r>
      <w:r w:rsidRPr="004E461E">
        <w:rPr>
          <w:rFonts w:ascii="Calibri" w:hAnsi="Calibri" w:cs="Calibri"/>
        </w:rPr>
        <w:tab/>
        <w:t>Head</w:t>
      </w:r>
      <w:r w:rsidR="004E461E" w:rsidRPr="004E461E">
        <w:rPr>
          <w:rFonts w:ascii="Calibri" w:hAnsi="Calibri" w:cs="Calibri"/>
        </w:rPr>
        <w:t xml:space="preserve"> of Finance</w:t>
      </w:r>
      <w:r w:rsidR="000B7AE6">
        <w:rPr>
          <w:rFonts w:ascii="Calibri" w:hAnsi="Calibri" w:cs="Calibri"/>
        </w:rPr>
        <w:t xml:space="preserve"> and Premises </w:t>
      </w:r>
    </w:p>
    <w:p w:rsidR="005C455C" w:rsidRDefault="005C455C" w:rsidP="00324855">
      <w:pPr>
        <w:rPr>
          <w:rFonts w:ascii="Calibri" w:hAnsi="Calibri" w:cs="Calibri"/>
        </w:rPr>
      </w:pPr>
    </w:p>
    <w:p w:rsidR="005C455C" w:rsidRDefault="005C455C" w:rsidP="00F77DB1">
      <w:pPr>
        <w:rPr>
          <w:rFonts w:ascii="Calibri" w:hAnsi="Calibri" w:cs="Calibri"/>
        </w:rPr>
      </w:pPr>
      <w:r w:rsidRPr="005C455C">
        <w:rPr>
          <w:rFonts w:ascii="Calibri" w:hAnsi="Calibri" w:cs="Calibri"/>
          <w:b/>
        </w:rPr>
        <w:t>Direct reports</w:t>
      </w:r>
      <w:r>
        <w:rPr>
          <w:rFonts w:ascii="Calibri" w:hAnsi="Calibri" w:cs="Calibri"/>
        </w:rPr>
        <w:t>:</w:t>
      </w:r>
      <w:r>
        <w:rPr>
          <w:rFonts w:ascii="Calibri" w:hAnsi="Calibri" w:cs="Calibri"/>
        </w:rPr>
        <w:tab/>
      </w:r>
      <w:r>
        <w:rPr>
          <w:rFonts w:ascii="Calibri" w:hAnsi="Calibri" w:cs="Calibri"/>
        </w:rPr>
        <w:tab/>
      </w:r>
      <w:r w:rsidR="00F77DB1">
        <w:rPr>
          <w:rFonts w:ascii="Calibri" w:hAnsi="Calibri" w:cs="Calibri"/>
        </w:rPr>
        <w:t>Head of Finance</w:t>
      </w:r>
      <w:r w:rsidR="001E3929">
        <w:rPr>
          <w:rFonts w:ascii="Calibri" w:hAnsi="Calibri" w:cs="Calibri"/>
        </w:rPr>
        <w:t xml:space="preserve"> </w:t>
      </w:r>
    </w:p>
    <w:p w:rsidR="003A4F40" w:rsidRDefault="003A4F40" w:rsidP="00324855">
      <w:pPr>
        <w:rPr>
          <w:rFonts w:ascii="Calibri" w:hAnsi="Calibri" w:cs="Calibri"/>
        </w:rPr>
      </w:pPr>
    </w:p>
    <w:p w:rsidR="00324855" w:rsidRDefault="003A4F40" w:rsidP="00AD1443">
      <w:pPr>
        <w:rPr>
          <w:rFonts w:ascii="Calibri" w:hAnsi="Calibri" w:cs="Calibri"/>
        </w:rPr>
      </w:pPr>
      <w:r w:rsidRPr="003A4F40">
        <w:rPr>
          <w:rFonts w:ascii="Calibri" w:hAnsi="Calibri" w:cs="Calibri"/>
          <w:b/>
          <w:bCs/>
        </w:rPr>
        <w:t>Grade</w:t>
      </w:r>
      <w:r>
        <w:rPr>
          <w:rFonts w:ascii="Calibri" w:hAnsi="Calibri" w:cs="Calibri"/>
          <w:b/>
          <w:bCs/>
        </w:rPr>
        <w:t>/Salary</w:t>
      </w:r>
      <w:r w:rsidRPr="003A4F40">
        <w:rPr>
          <w:rFonts w:ascii="Calibri" w:hAnsi="Calibri" w:cs="Calibri"/>
          <w:b/>
          <w:bCs/>
        </w:rPr>
        <w:t>:</w:t>
      </w:r>
      <w:r w:rsidRPr="003A4F40">
        <w:rPr>
          <w:rFonts w:ascii="Calibri" w:hAnsi="Calibri" w:cs="Calibri"/>
          <w:b/>
          <w:bCs/>
        </w:rPr>
        <w:tab/>
      </w:r>
      <w:r>
        <w:rPr>
          <w:rFonts w:ascii="Calibri" w:hAnsi="Calibri" w:cs="Calibri"/>
        </w:rPr>
        <w:tab/>
      </w:r>
      <w:r w:rsidR="00AD1443">
        <w:rPr>
          <w:rFonts w:ascii="Calibri" w:hAnsi="Calibri" w:cs="Calibri"/>
        </w:rPr>
        <w:t>NJC 44 - 47</w:t>
      </w:r>
    </w:p>
    <w:p w:rsidR="00385C1B" w:rsidRPr="004E461E" w:rsidRDefault="00385C1B" w:rsidP="00324855">
      <w:pPr>
        <w:rPr>
          <w:rFonts w:ascii="Calibri" w:hAnsi="Calibri" w:cs="Calibri"/>
        </w:rPr>
      </w:pPr>
    </w:p>
    <w:p w:rsidR="00324855" w:rsidRPr="004E461E" w:rsidRDefault="00324855" w:rsidP="00AD1443">
      <w:pPr>
        <w:ind w:left="1843" w:hanging="1843"/>
        <w:jc w:val="both"/>
        <w:rPr>
          <w:rFonts w:ascii="Calibri" w:hAnsi="Calibri" w:cs="Calibri"/>
        </w:rPr>
      </w:pPr>
      <w:r w:rsidRPr="004E461E">
        <w:rPr>
          <w:rFonts w:ascii="Calibri" w:hAnsi="Calibri" w:cs="Calibri"/>
          <w:b/>
          <w:bCs/>
        </w:rPr>
        <w:t xml:space="preserve">Hours:                    </w:t>
      </w:r>
      <w:r w:rsidR="00AD1443">
        <w:rPr>
          <w:rFonts w:ascii="Calibri" w:hAnsi="Calibri" w:cs="Calibri"/>
          <w:b/>
          <w:bCs/>
        </w:rPr>
        <w:tab/>
      </w:r>
      <w:r w:rsidRPr="004E461E">
        <w:rPr>
          <w:rFonts w:ascii="Calibri" w:hAnsi="Calibri" w:cs="Calibri"/>
          <w:b/>
          <w:bCs/>
        </w:rPr>
        <w:tab/>
      </w:r>
      <w:r w:rsidR="00AD1443">
        <w:rPr>
          <w:rFonts w:ascii="Calibri" w:hAnsi="Calibri" w:cs="Calibri"/>
        </w:rPr>
        <w:t>Full Time – 36 Hours per week</w:t>
      </w:r>
    </w:p>
    <w:p w:rsidR="00324855" w:rsidRPr="004E461E" w:rsidRDefault="00324855" w:rsidP="00325C78">
      <w:pPr>
        <w:jc w:val="center"/>
        <w:rPr>
          <w:rFonts w:ascii="Calibri" w:hAnsi="Calibri" w:cs="Calibri"/>
        </w:rPr>
      </w:pPr>
      <w:r w:rsidRPr="004E461E">
        <w:rPr>
          <w:rFonts w:ascii="Calibri" w:hAnsi="Calibri" w:cs="Calibri"/>
        </w:rPr>
        <w:t>_________________________________________________</w:t>
      </w:r>
      <w:r w:rsidR="00325C78">
        <w:rPr>
          <w:rFonts w:ascii="Calibri" w:hAnsi="Calibri" w:cs="Calibri"/>
        </w:rPr>
        <w:t>________________</w:t>
      </w:r>
      <w:r w:rsidRPr="004E461E">
        <w:rPr>
          <w:rFonts w:ascii="Calibri" w:hAnsi="Calibri" w:cs="Calibri"/>
        </w:rPr>
        <w:t>__________________</w:t>
      </w:r>
    </w:p>
    <w:p w:rsidR="00D07F7E" w:rsidRDefault="00D07F7E" w:rsidP="00325C78">
      <w:pPr>
        <w:pStyle w:val="Heading1"/>
        <w:jc w:val="center"/>
        <w:rPr>
          <w:rFonts w:ascii="Calibri" w:hAnsi="Calibri" w:cs="Calibri"/>
          <w:bCs/>
        </w:rPr>
      </w:pPr>
    </w:p>
    <w:p w:rsidR="00AD1443" w:rsidRPr="00AD1443" w:rsidRDefault="00AD1443" w:rsidP="00AD1443"/>
    <w:p w:rsidR="00AD1443" w:rsidRPr="00AD1443" w:rsidRDefault="00AD1443" w:rsidP="00AD1443">
      <w:pPr>
        <w:rPr>
          <w:rFonts w:asciiTheme="minorHAnsi" w:hAnsiTheme="minorHAnsi" w:cstheme="minorHAnsi"/>
        </w:rPr>
      </w:pPr>
      <w:r w:rsidRPr="00AD1443">
        <w:rPr>
          <w:rFonts w:asciiTheme="minorHAnsi" w:hAnsiTheme="minorHAnsi" w:cstheme="minorHAnsi"/>
        </w:rPr>
        <w:t>The Business manager will provide</w:t>
      </w:r>
    </w:p>
    <w:p w:rsidR="00770837" w:rsidRPr="00AD1443" w:rsidRDefault="00770837" w:rsidP="00AD1443">
      <w:pPr>
        <w:rPr>
          <w:rFonts w:asciiTheme="minorHAnsi" w:hAnsiTheme="minorHAnsi" w:cstheme="minorHAnsi"/>
          <w:b/>
        </w:rPr>
      </w:pPr>
    </w:p>
    <w:p w:rsidR="00AD1443" w:rsidRPr="00AD1443" w:rsidRDefault="00AD1443" w:rsidP="00AD1443">
      <w:pPr>
        <w:rPr>
          <w:rStyle w:val="Heading2Char"/>
          <w:rFonts w:asciiTheme="minorHAnsi" w:hAnsiTheme="minorHAnsi" w:cstheme="minorHAnsi"/>
          <w:b w:val="0"/>
          <w:bCs/>
          <w:sz w:val="22"/>
          <w:szCs w:val="22"/>
        </w:rPr>
      </w:pPr>
      <w:r w:rsidRPr="00AD1443">
        <w:rPr>
          <w:rFonts w:asciiTheme="minorHAnsi" w:hAnsiTheme="minorHAnsi" w:cstheme="minorHAnsi"/>
        </w:rPr>
        <w:t xml:space="preserve">Purpose of job: The Business Manager will provide support to the strategic vision to all aspects of finance, premises management, contracts, procurement and IT at the Trust. The post holder will report directly into the Head of Finance and Premises on the impact of their financial and </w:t>
      </w:r>
      <w:r w:rsidRPr="00AD1443">
        <w:rPr>
          <w:rStyle w:val="Heading2Char"/>
          <w:rFonts w:asciiTheme="minorHAnsi" w:hAnsiTheme="minorHAnsi" w:cstheme="minorHAnsi"/>
          <w:b w:val="0"/>
          <w:bCs/>
          <w:sz w:val="22"/>
          <w:szCs w:val="22"/>
        </w:rPr>
        <w:t>operational strategy, ensuring that the highest quality and standards are maintained.</w:t>
      </w:r>
    </w:p>
    <w:p w:rsidR="00324855" w:rsidRDefault="00324855" w:rsidP="004C0F18">
      <w:pPr>
        <w:jc w:val="both"/>
        <w:rPr>
          <w:rFonts w:asciiTheme="minorHAnsi" w:hAnsiTheme="minorHAnsi" w:cs="Calibri"/>
          <w:szCs w:val="22"/>
          <w:highlight w:val="yellow"/>
        </w:rPr>
      </w:pPr>
    </w:p>
    <w:p w:rsidR="00AD1443" w:rsidRPr="00AD1443" w:rsidRDefault="00AD1443" w:rsidP="00AD1443">
      <w:pPr>
        <w:rPr>
          <w:rFonts w:asciiTheme="minorHAnsi" w:hAnsiTheme="minorHAnsi" w:cstheme="minorHAnsi"/>
          <w:b/>
          <w:bCs/>
        </w:rPr>
      </w:pPr>
      <w:r w:rsidRPr="00AD1443">
        <w:rPr>
          <w:rFonts w:asciiTheme="minorHAnsi" w:hAnsiTheme="minorHAnsi" w:cstheme="minorHAnsi"/>
          <w:b/>
          <w:bCs/>
        </w:rPr>
        <w:t>Job</w:t>
      </w:r>
      <w:r w:rsidRPr="00AD1443">
        <w:rPr>
          <w:rFonts w:asciiTheme="minorHAnsi" w:hAnsiTheme="minorHAnsi" w:cstheme="minorHAnsi"/>
          <w:b/>
          <w:bCs/>
          <w:spacing w:val="-3"/>
        </w:rPr>
        <w:t xml:space="preserve"> </w:t>
      </w:r>
      <w:r w:rsidRPr="00AD1443">
        <w:rPr>
          <w:rFonts w:asciiTheme="minorHAnsi" w:hAnsiTheme="minorHAnsi" w:cstheme="minorHAnsi"/>
          <w:b/>
          <w:bCs/>
        </w:rPr>
        <w:t>Purpose</w:t>
      </w:r>
      <w:r w:rsidRPr="00AD1443">
        <w:rPr>
          <w:rFonts w:asciiTheme="minorHAnsi" w:hAnsiTheme="minorHAnsi" w:cstheme="minorHAnsi"/>
          <w:b/>
          <w:bCs/>
          <w:spacing w:val="-3"/>
        </w:rPr>
        <w:t xml:space="preserve"> </w:t>
      </w:r>
      <w:r w:rsidRPr="00AD1443">
        <w:rPr>
          <w:rFonts w:asciiTheme="minorHAnsi" w:hAnsiTheme="minorHAnsi" w:cstheme="minorHAnsi"/>
          <w:b/>
          <w:bCs/>
        </w:rPr>
        <w:t>and</w:t>
      </w:r>
      <w:r w:rsidRPr="00AD1443">
        <w:rPr>
          <w:rFonts w:asciiTheme="minorHAnsi" w:hAnsiTheme="minorHAnsi" w:cstheme="minorHAnsi"/>
          <w:b/>
          <w:bCs/>
          <w:spacing w:val="-3"/>
        </w:rPr>
        <w:t xml:space="preserve"> </w:t>
      </w:r>
      <w:r w:rsidRPr="00AD1443">
        <w:rPr>
          <w:rFonts w:asciiTheme="minorHAnsi" w:hAnsiTheme="minorHAnsi" w:cstheme="minorHAnsi"/>
          <w:b/>
          <w:bCs/>
          <w:spacing w:val="-2"/>
        </w:rPr>
        <w:t>Objectives:</w:t>
      </w:r>
    </w:p>
    <w:p w:rsidR="00AD1443" w:rsidRPr="00AD1443" w:rsidRDefault="00AD1443" w:rsidP="00AD1443">
      <w:pPr>
        <w:pStyle w:val="ListParagraph"/>
        <w:numPr>
          <w:ilvl w:val="0"/>
          <w:numId w:val="26"/>
        </w:numPr>
        <w:rPr>
          <w:rFonts w:asciiTheme="minorHAnsi" w:hAnsiTheme="minorHAnsi" w:cstheme="minorHAnsi"/>
        </w:rPr>
      </w:pPr>
      <w:r w:rsidRPr="00AD1443">
        <w:rPr>
          <w:rFonts w:asciiTheme="minorHAnsi" w:hAnsiTheme="minorHAnsi" w:cstheme="minorHAnsi"/>
        </w:rPr>
        <w:t>Actively seek new commercial opportunities to generate income for the Trust. For example, the provision of shared services to other Schools.</w:t>
      </w:r>
    </w:p>
    <w:p w:rsidR="00AD1443" w:rsidRPr="00AD1443" w:rsidRDefault="00AD1443" w:rsidP="00AD1443">
      <w:pPr>
        <w:pStyle w:val="ListParagraph"/>
        <w:numPr>
          <w:ilvl w:val="0"/>
          <w:numId w:val="26"/>
        </w:numPr>
        <w:rPr>
          <w:rFonts w:asciiTheme="minorHAnsi" w:hAnsiTheme="minorHAnsi" w:cstheme="minorHAnsi"/>
        </w:rPr>
      </w:pPr>
      <w:r w:rsidRPr="00AD1443">
        <w:rPr>
          <w:rFonts w:asciiTheme="minorHAnsi" w:hAnsiTheme="minorHAnsi" w:cstheme="minorHAnsi"/>
        </w:rPr>
        <w:t>Manage IT, ensuring both the strategic and operational plans meet the needs of the Trust</w:t>
      </w:r>
    </w:p>
    <w:p w:rsidR="00AD1443" w:rsidRPr="00AD1443" w:rsidRDefault="00AD1443" w:rsidP="00AD1443">
      <w:pPr>
        <w:pStyle w:val="ListParagraph"/>
        <w:numPr>
          <w:ilvl w:val="0"/>
          <w:numId w:val="26"/>
        </w:numPr>
        <w:rPr>
          <w:rFonts w:asciiTheme="minorHAnsi" w:hAnsiTheme="minorHAnsi" w:cstheme="minorHAnsi"/>
        </w:rPr>
      </w:pPr>
      <w:r w:rsidRPr="00AD1443">
        <w:rPr>
          <w:rFonts w:asciiTheme="minorHAnsi" w:hAnsiTheme="minorHAnsi" w:cstheme="minorHAnsi"/>
        </w:rPr>
        <w:t>Be a key leader in the trust’s overall business and operational function, role modelling exceptional leadership behaviours in line with the trust’s strategic operational vision.</w:t>
      </w:r>
    </w:p>
    <w:p w:rsidR="00AD1443" w:rsidRPr="00AD1443" w:rsidRDefault="00AD1443" w:rsidP="00AD1443">
      <w:pPr>
        <w:pStyle w:val="ListParagraph"/>
        <w:numPr>
          <w:ilvl w:val="0"/>
          <w:numId w:val="26"/>
        </w:numPr>
        <w:rPr>
          <w:rFonts w:asciiTheme="minorHAnsi" w:hAnsiTheme="minorHAnsi" w:cstheme="minorHAnsi"/>
        </w:rPr>
      </w:pPr>
      <w:r w:rsidRPr="00AD1443">
        <w:rPr>
          <w:rFonts w:asciiTheme="minorHAnsi" w:hAnsiTheme="minorHAnsi" w:cstheme="minorHAnsi"/>
        </w:rPr>
        <w:t xml:space="preserve">Support the </w:t>
      </w:r>
      <w:r w:rsidRPr="00AD1443">
        <w:rPr>
          <w:rFonts w:asciiTheme="minorHAnsi" w:hAnsiTheme="minorHAnsi" w:cstheme="minorHAnsi"/>
          <w:spacing w:val="14"/>
        </w:rPr>
        <w:t xml:space="preserve">strategic </w:t>
      </w:r>
      <w:r w:rsidRPr="00AD1443">
        <w:rPr>
          <w:rFonts w:asciiTheme="minorHAnsi" w:hAnsiTheme="minorHAnsi" w:cstheme="minorHAnsi"/>
        </w:rPr>
        <w:t>vision</w:t>
      </w:r>
      <w:r w:rsidRPr="00AD1443">
        <w:rPr>
          <w:rFonts w:asciiTheme="minorHAnsi" w:hAnsiTheme="minorHAnsi" w:cstheme="minorHAnsi"/>
          <w:spacing w:val="14"/>
        </w:rPr>
        <w:t xml:space="preserve"> </w:t>
      </w:r>
      <w:r w:rsidRPr="00AD1443">
        <w:rPr>
          <w:rFonts w:asciiTheme="minorHAnsi" w:hAnsiTheme="minorHAnsi" w:cstheme="minorHAnsi"/>
        </w:rPr>
        <w:t>and</w:t>
      </w:r>
      <w:r w:rsidRPr="00AD1443">
        <w:rPr>
          <w:rFonts w:asciiTheme="minorHAnsi" w:hAnsiTheme="minorHAnsi" w:cstheme="minorHAnsi"/>
          <w:spacing w:val="14"/>
        </w:rPr>
        <w:t xml:space="preserve"> </w:t>
      </w:r>
      <w:r w:rsidRPr="00AD1443">
        <w:rPr>
          <w:rFonts w:asciiTheme="minorHAnsi" w:hAnsiTheme="minorHAnsi" w:cstheme="minorHAnsi"/>
        </w:rPr>
        <w:t>leadership</w:t>
      </w:r>
      <w:r w:rsidRPr="00AD1443">
        <w:rPr>
          <w:rFonts w:asciiTheme="minorHAnsi" w:hAnsiTheme="minorHAnsi" w:cstheme="minorHAnsi"/>
          <w:spacing w:val="14"/>
        </w:rPr>
        <w:t xml:space="preserve"> </w:t>
      </w:r>
      <w:r w:rsidRPr="00AD1443">
        <w:rPr>
          <w:rFonts w:asciiTheme="minorHAnsi" w:hAnsiTheme="minorHAnsi" w:cstheme="minorHAnsi"/>
        </w:rPr>
        <w:t xml:space="preserve">within the </w:t>
      </w:r>
      <w:r w:rsidRPr="00AD1443">
        <w:rPr>
          <w:rFonts w:asciiTheme="minorHAnsi" w:hAnsiTheme="minorHAnsi" w:cstheme="minorHAnsi"/>
          <w:spacing w:val="15"/>
        </w:rPr>
        <w:t>team</w:t>
      </w:r>
      <w:r w:rsidRPr="00AD1443">
        <w:rPr>
          <w:rFonts w:asciiTheme="minorHAnsi" w:hAnsiTheme="minorHAnsi" w:cstheme="minorHAnsi"/>
        </w:rPr>
        <w:t>,</w:t>
      </w:r>
      <w:r w:rsidRPr="00AD1443">
        <w:rPr>
          <w:rFonts w:asciiTheme="minorHAnsi" w:hAnsiTheme="minorHAnsi" w:cstheme="minorHAnsi"/>
          <w:spacing w:val="14"/>
        </w:rPr>
        <w:t xml:space="preserve"> </w:t>
      </w:r>
      <w:r w:rsidRPr="00AD1443">
        <w:rPr>
          <w:rFonts w:asciiTheme="minorHAnsi" w:hAnsiTheme="minorHAnsi" w:cstheme="minorHAnsi"/>
        </w:rPr>
        <w:t>ensuring</w:t>
      </w:r>
      <w:r w:rsidRPr="00AD1443">
        <w:rPr>
          <w:rFonts w:asciiTheme="minorHAnsi" w:hAnsiTheme="minorHAnsi" w:cstheme="minorHAnsi"/>
          <w:spacing w:val="14"/>
        </w:rPr>
        <w:t xml:space="preserve"> </w:t>
      </w:r>
      <w:r w:rsidRPr="00AD1443">
        <w:rPr>
          <w:rFonts w:asciiTheme="minorHAnsi" w:hAnsiTheme="minorHAnsi" w:cstheme="minorHAnsi"/>
        </w:rPr>
        <w:t>high</w:t>
      </w:r>
      <w:r w:rsidRPr="00AD1443">
        <w:rPr>
          <w:rFonts w:asciiTheme="minorHAnsi" w:hAnsiTheme="minorHAnsi" w:cstheme="minorHAnsi"/>
          <w:spacing w:val="14"/>
        </w:rPr>
        <w:t xml:space="preserve"> </w:t>
      </w:r>
      <w:r w:rsidRPr="00AD1443">
        <w:rPr>
          <w:rFonts w:asciiTheme="minorHAnsi" w:hAnsiTheme="minorHAnsi" w:cstheme="minorHAnsi"/>
        </w:rPr>
        <w:t>efficiency</w:t>
      </w:r>
      <w:r w:rsidRPr="00AD1443">
        <w:rPr>
          <w:rFonts w:asciiTheme="minorHAnsi" w:hAnsiTheme="minorHAnsi" w:cstheme="minorHAnsi"/>
          <w:spacing w:val="14"/>
        </w:rPr>
        <w:t xml:space="preserve"> </w:t>
      </w:r>
      <w:r w:rsidRPr="00AD1443">
        <w:rPr>
          <w:rFonts w:asciiTheme="minorHAnsi" w:hAnsiTheme="minorHAnsi" w:cstheme="minorHAnsi"/>
          <w:spacing w:val="-5"/>
        </w:rPr>
        <w:t xml:space="preserve">and </w:t>
      </w:r>
      <w:r w:rsidRPr="00AD1443">
        <w:rPr>
          <w:rFonts w:asciiTheme="minorHAnsi" w:hAnsiTheme="minorHAnsi" w:cstheme="minorHAnsi"/>
        </w:rPr>
        <w:t>effectiveness</w:t>
      </w:r>
      <w:r w:rsidRPr="00AD1443">
        <w:rPr>
          <w:rFonts w:asciiTheme="minorHAnsi" w:hAnsiTheme="minorHAnsi" w:cstheme="minorHAnsi"/>
          <w:spacing w:val="-6"/>
        </w:rPr>
        <w:t xml:space="preserve"> </w:t>
      </w:r>
      <w:r w:rsidRPr="00AD1443">
        <w:rPr>
          <w:rFonts w:asciiTheme="minorHAnsi" w:hAnsiTheme="minorHAnsi" w:cstheme="minorHAnsi"/>
        </w:rPr>
        <w:t>in</w:t>
      </w:r>
      <w:r w:rsidRPr="00AD1443">
        <w:rPr>
          <w:rFonts w:asciiTheme="minorHAnsi" w:hAnsiTheme="minorHAnsi" w:cstheme="minorHAnsi"/>
          <w:spacing w:val="-5"/>
        </w:rPr>
        <w:t xml:space="preserve"> </w:t>
      </w:r>
      <w:r w:rsidRPr="00AD1443">
        <w:rPr>
          <w:rFonts w:asciiTheme="minorHAnsi" w:hAnsiTheme="minorHAnsi" w:cstheme="minorHAnsi"/>
        </w:rPr>
        <w:t>deployment</w:t>
      </w:r>
      <w:r w:rsidRPr="00AD1443">
        <w:rPr>
          <w:rFonts w:asciiTheme="minorHAnsi" w:hAnsiTheme="minorHAnsi" w:cstheme="minorHAnsi"/>
          <w:spacing w:val="-4"/>
        </w:rPr>
        <w:t xml:space="preserve"> </w:t>
      </w:r>
      <w:r w:rsidRPr="00AD1443">
        <w:rPr>
          <w:rFonts w:asciiTheme="minorHAnsi" w:hAnsiTheme="minorHAnsi" w:cstheme="minorHAnsi"/>
        </w:rPr>
        <w:t>whilst</w:t>
      </w:r>
      <w:r w:rsidRPr="00AD1443">
        <w:rPr>
          <w:rFonts w:asciiTheme="minorHAnsi" w:hAnsiTheme="minorHAnsi" w:cstheme="minorHAnsi"/>
          <w:spacing w:val="-4"/>
        </w:rPr>
        <w:t xml:space="preserve"> </w:t>
      </w:r>
      <w:r w:rsidRPr="00AD1443">
        <w:rPr>
          <w:rFonts w:asciiTheme="minorHAnsi" w:hAnsiTheme="minorHAnsi" w:cstheme="minorHAnsi"/>
        </w:rPr>
        <w:t>driving</w:t>
      </w:r>
      <w:r w:rsidRPr="00AD1443">
        <w:rPr>
          <w:rFonts w:asciiTheme="minorHAnsi" w:hAnsiTheme="minorHAnsi" w:cstheme="minorHAnsi"/>
          <w:spacing w:val="-3"/>
        </w:rPr>
        <w:t xml:space="preserve"> </w:t>
      </w:r>
      <w:r w:rsidRPr="00AD1443">
        <w:rPr>
          <w:rFonts w:asciiTheme="minorHAnsi" w:hAnsiTheme="minorHAnsi" w:cstheme="minorHAnsi"/>
        </w:rPr>
        <w:t>high</w:t>
      </w:r>
      <w:r w:rsidRPr="00AD1443">
        <w:rPr>
          <w:rFonts w:asciiTheme="minorHAnsi" w:hAnsiTheme="minorHAnsi" w:cstheme="minorHAnsi"/>
          <w:spacing w:val="-4"/>
        </w:rPr>
        <w:t xml:space="preserve"> </w:t>
      </w:r>
      <w:r w:rsidRPr="00AD1443">
        <w:rPr>
          <w:rFonts w:asciiTheme="minorHAnsi" w:hAnsiTheme="minorHAnsi" w:cstheme="minorHAnsi"/>
        </w:rPr>
        <w:t>standards</w:t>
      </w:r>
      <w:r w:rsidRPr="00AD1443">
        <w:rPr>
          <w:rFonts w:asciiTheme="minorHAnsi" w:hAnsiTheme="minorHAnsi" w:cstheme="minorHAnsi"/>
          <w:spacing w:val="-5"/>
        </w:rPr>
        <w:t xml:space="preserve"> </w:t>
      </w:r>
      <w:r w:rsidRPr="00AD1443">
        <w:rPr>
          <w:rFonts w:asciiTheme="minorHAnsi" w:hAnsiTheme="minorHAnsi" w:cstheme="minorHAnsi"/>
        </w:rPr>
        <w:t>in</w:t>
      </w:r>
      <w:r w:rsidRPr="00AD1443">
        <w:rPr>
          <w:rFonts w:asciiTheme="minorHAnsi" w:hAnsiTheme="minorHAnsi" w:cstheme="minorHAnsi"/>
          <w:spacing w:val="-4"/>
        </w:rPr>
        <w:t xml:space="preserve"> </w:t>
      </w:r>
      <w:r w:rsidRPr="00AD1443">
        <w:rPr>
          <w:rFonts w:asciiTheme="minorHAnsi" w:hAnsiTheme="minorHAnsi" w:cstheme="minorHAnsi"/>
          <w:spacing w:val="-2"/>
        </w:rPr>
        <w:t>improvements.</w:t>
      </w:r>
    </w:p>
    <w:p w:rsidR="00AD1443" w:rsidRPr="00AD1443" w:rsidRDefault="00AD1443" w:rsidP="00AD1443">
      <w:pPr>
        <w:pStyle w:val="ListParagraph"/>
        <w:numPr>
          <w:ilvl w:val="0"/>
          <w:numId w:val="26"/>
        </w:numPr>
        <w:rPr>
          <w:rFonts w:asciiTheme="minorHAnsi" w:hAnsiTheme="minorHAnsi" w:cstheme="minorHAnsi"/>
        </w:rPr>
      </w:pPr>
      <w:r w:rsidRPr="00AD1443">
        <w:rPr>
          <w:rFonts w:asciiTheme="minorHAnsi" w:hAnsiTheme="minorHAnsi" w:cstheme="minorHAnsi"/>
        </w:rPr>
        <w:t>Play a central role through the analysis of data and information to identify options, make recommendations and deliver evidence based timely decisions.</w:t>
      </w:r>
    </w:p>
    <w:p w:rsidR="00AD1443" w:rsidRPr="00AD1443" w:rsidRDefault="00AD1443" w:rsidP="00AD1443">
      <w:pPr>
        <w:pStyle w:val="ListParagraph"/>
        <w:numPr>
          <w:ilvl w:val="0"/>
          <w:numId w:val="26"/>
        </w:numPr>
        <w:rPr>
          <w:rFonts w:asciiTheme="minorHAnsi" w:hAnsiTheme="minorHAnsi" w:cstheme="minorHAnsi"/>
        </w:rPr>
      </w:pPr>
      <w:r w:rsidRPr="00AD1443">
        <w:rPr>
          <w:rFonts w:asciiTheme="minorHAnsi" w:hAnsiTheme="minorHAnsi" w:cstheme="minorHAnsi"/>
        </w:rPr>
        <w:t>Procure goods and services on a value-for-money basis to support education delivery within the context of regulatory frameworks and current legislation.</w:t>
      </w:r>
    </w:p>
    <w:p w:rsidR="00AD1443" w:rsidRPr="00AD1443" w:rsidRDefault="00AD1443" w:rsidP="00AD1443">
      <w:pPr>
        <w:pStyle w:val="ListParagraph"/>
        <w:numPr>
          <w:ilvl w:val="0"/>
          <w:numId w:val="26"/>
        </w:numPr>
        <w:rPr>
          <w:rFonts w:asciiTheme="minorHAnsi" w:hAnsiTheme="minorHAnsi" w:cstheme="minorHAnsi"/>
        </w:rPr>
      </w:pPr>
      <w:r w:rsidRPr="00AD1443">
        <w:rPr>
          <w:rFonts w:asciiTheme="minorHAnsi" w:hAnsiTheme="minorHAnsi" w:cstheme="minorHAnsi"/>
        </w:rPr>
        <w:t>Benchmark with other establishments and report back to the Head of Finance &amp; Premises having</w:t>
      </w:r>
      <w:r w:rsidRPr="00AD1443">
        <w:rPr>
          <w:rFonts w:asciiTheme="minorHAnsi" w:hAnsiTheme="minorHAnsi" w:cstheme="minorHAnsi"/>
          <w:spacing w:val="-4"/>
        </w:rPr>
        <w:t xml:space="preserve"> </w:t>
      </w:r>
      <w:r w:rsidRPr="00AD1443">
        <w:rPr>
          <w:rFonts w:asciiTheme="minorHAnsi" w:hAnsiTheme="minorHAnsi" w:cstheme="minorHAnsi"/>
        </w:rPr>
        <w:t>integrated</w:t>
      </w:r>
      <w:r w:rsidRPr="00AD1443">
        <w:rPr>
          <w:rFonts w:asciiTheme="minorHAnsi" w:hAnsiTheme="minorHAnsi" w:cstheme="minorHAnsi"/>
          <w:spacing w:val="-4"/>
        </w:rPr>
        <w:t xml:space="preserve"> </w:t>
      </w:r>
      <w:r w:rsidRPr="00AD1443">
        <w:rPr>
          <w:rFonts w:asciiTheme="minorHAnsi" w:hAnsiTheme="minorHAnsi" w:cstheme="minorHAnsi"/>
        </w:rPr>
        <w:t>the</w:t>
      </w:r>
      <w:r w:rsidRPr="00AD1443">
        <w:rPr>
          <w:rFonts w:asciiTheme="minorHAnsi" w:hAnsiTheme="minorHAnsi" w:cstheme="minorHAnsi"/>
          <w:spacing w:val="-4"/>
        </w:rPr>
        <w:t xml:space="preserve"> </w:t>
      </w:r>
      <w:r w:rsidRPr="00AD1443">
        <w:rPr>
          <w:rFonts w:asciiTheme="minorHAnsi" w:hAnsiTheme="minorHAnsi" w:cstheme="minorHAnsi"/>
        </w:rPr>
        <w:t>data</w:t>
      </w:r>
      <w:r w:rsidRPr="00AD1443">
        <w:rPr>
          <w:rFonts w:asciiTheme="minorHAnsi" w:hAnsiTheme="minorHAnsi" w:cstheme="minorHAnsi"/>
          <w:spacing w:val="-4"/>
        </w:rPr>
        <w:t xml:space="preserve"> </w:t>
      </w:r>
      <w:r w:rsidRPr="00AD1443">
        <w:rPr>
          <w:rFonts w:asciiTheme="minorHAnsi" w:hAnsiTheme="minorHAnsi" w:cstheme="minorHAnsi"/>
        </w:rPr>
        <w:t>and</w:t>
      </w:r>
      <w:r w:rsidRPr="00AD1443">
        <w:rPr>
          <w:rFonts w:asciiTheme="minorHAnsi" w:hAnsiTheme="minorHAnsi" w:cstheme="minorHAnsi"/>
          <w:spacing w:val="-4"/>
        </w:rPr>
        <w:t xml:space="preserve"> </w:t>
      </w:r>
      <w:r w:rsidRPr="00AD1443">
        <w:rPr>
          <w:rFonts w:asciiTheme="minorHAnsi" w:hAnsiTheme="minorHAnsi" w:cstheme="minorHAnsi"/>
        </w:rPr>
        <w:t>drawn</w:t>
      </w:r>
      <w:r w:rsidRPr="00AD1443">
        <w:rPr>
          <w:rFonts w:asciiTheme="minorHAnsi" w:hAnsiTheme="minorHAnsi" w:cstheme="minorHAnsi"/>
          <w:spacing w:val="-4"/>
        </w:rPr>
        <w:t xml:space="preserve"> </w:t>
      </w:r>
      <w:r w:rsidRPr="00AD1443">
        <w:rPr>
          <w:rFonts w:asciiTheme="minorHAnsi" w:hAnsiTheme="minorHAnsi" w:cstheme="minorHAnsi"/>
        </w:rPr>
        <w:t>together</w:t>
      </w:r>
      <w:r w:rsidRPr="00AD1443">
        <w:rPr>
          <w:rFonts w:asciiTheme="minorHAnsi" w:hAnsiTheme="minorHAnsi" w:cstheme="minorHAnsi"/>
          <w:spacing w:val="-4"/>
        </w:rPr>
        <w:t xml:space="preserve"> </w:t>
      </w:r>
      <w:r w:rsidRPr="00AD1443">
        <w:rPr>
          <w:rFonts w:asciiTheme="minorHAnsi" w:hAnsiTheme="minorHAnsi" w:cstheme="minorHAnsi"/>
        </w:rPr>
        <w:t>evidence</w:t>
      </w:r>
      <w:r w:rsidRPr="00AD1443">
        <w:rPr>
          <w:rFonts w:asciiTheme="minorHAnsi" w:hAnsiTheme="minorHAnsi" w:cstheme="minorHAnsi"/>
          <w:spacing w:val="-4"/>
        </w:rPr>
        <w:t xml:space="preserve"> </w:t>
      </w:r>
      <w:r w:rsidRPr="00AD1443">
        <w:rPr>
          <w:rFonts w:asciiTheme="minorHAnsi" w:hAnsiTheme="minorHAnsi" w:cstheme="minorHAnsi"/>
        </w:rPr>
        <w:t>based</w:t>
      </w:r>
      <w:r w:rsidRPr="00AD1443">
        <w:rPr>
          <w:rFonts w:asciiTheme="minorHAnsi" w:hAnsiTheme="minorHAnsi" w:cstheme="minorHAnsi"/>
          <w:spacing w:val="-4"/>
        </w:rPr>
        <w:t xml:space="preserve"> </w:t>
      </w:r>
      <w:r w:rsidRPr="00AD1443">
        <w:rPr>
          <w:rFonts w:asciiTheme="minorHAnsi" w:hAnsiTheme="minorHAnsi" w:cstheme="minorHAnsi"/>
        </w:rPr>
        <w:t>conclusions for decision making.</w:t>
      </w:r>
    </w:p>
    <w:p w:rsidR="00AD1443" w:rsidRPr="00AD1443" w:rsidRDefault="00AD1443" w:rsidP="00AD1443">
      <w:pPr>
        <w:pStyle w:val="ListParagraph"/>
        <w:numPr>
          <w:ilvl w:val="0"/>
          <w:numId w:val="26"/>
        </w:numPr>
        <w:rPr>
          <w:rFonts w:asciiTheme="minorHAnsi" w:hAnsiTheme="minorHAnsi" w:cstheme="minorHAnsi"/>
        </w:rPr>
      </w:pPr>
      <w:r w:rsidRPr="00AD1443">
        <w:rPr>
          <w:rFonts w:asciiTheme="minorHAnsi" w:hAnsiTheme="minorHAnsi" w:cstheme="minorHAnsi"/>
        </w:rPr>
        <w:t>Champion</w:t>
      </w:r>
      <w:r w:rsidRPr="00AD1443">
        <w:rPr>
          <w:rFonts w:asciiTheme="minorHAnsi" w:hAnsiTheme="minorHAnsi" w:cstheme="minorHAnsi"/>
          <w:spacing w:val="-2"/>
        </w:rPr>
        <w:t xml:space="preserve"> </w:t>
      </w:r>
      <w:r w:rsidRPr="00AD1443">
        <w:rPr>
          <w:rFonts w:asciiTheme="minorHAnsi" w:hAnsiTheme="minorHAnsi" w:cstheme="minorHAnsi"/>
        </w:rPr>
        <w:t>economy,</w:t>
      </w:r>
      <w:r w:rsidRPr="00AD1443">
        <w:rPr>
          <w:rFonts w:asciiTheme="minorHAnsi" w:hAnsiTheme="minorHAnsi" w:cstheme="minorHAnsi"/>
          <w:spacing w:val="-2"/>
        </w:rPr>
        <w:t xml:space="preserve"> </w:t>
      </w:r>
      <w:r w:rsidRPr="00AD1443">
        <w:rPr>
          <w:rFonts w:asciiTheme="minorHAnsi" w:hAnsiTheme="minorHAnsi" w:cstheme="minorHAnsi"/>
        </w:rPr>
        <w:t>efficiency</w:t>
      </w:r>
      <w:r w:rsidRPr="00AD1443">
        <w:rPr>
          <w:rFonts w:asciiTheme="minorHAnsi" w:hAnsiTheme="minorHAnsi" w:cstheme="minorHAnsi"/>
          <w:spacing w:val="-2"/>
        </w:rPr>
        <w:t xml:space="preserve"> </w:t>
      </w:r>
      <w:r w:rsidRPr="00AD1443">
        <w:rPr>
          <w:rFonts w:asciiTheme="minorHAnsi" w:hAnsiTheme="minorHAnsi" w:cstheme="minorHAnsi"/>
        </w:rPr>
        <w:t>and</w:t>
      </w:r>
      <w:r w:rsidRPr="00AD1443">
        <w:rPr>
          <w:rFonts w:asciiTheme="minorHAnsi" w:hAnsiTheme="minorHAnsi" w:cstheme="minorHAnsi"/>
          <w:spacing w:val="-3"/>
        </w:rPr>
        <w:t xml:space="preserve"> </w:t>
      </w:r>
      <w:r w:rsidRPr="00AD1443">
        <w:rPr>
          <w:rFonts w:asciiTheme="minorHAnsi" w:hAnsiTheme="minorHAnsi" w:cstheme="minorHAnsi"/>
        </w:rPr>
        <w:t>effectiveness</w:t>
      </w:r>
      <w:r w:rsidRPr="00AD1443">
        <w:rPr>
          <w:rFonts w:asciiTheme="minorHAnsi" w:hAnsiTheme="minorHAnsi" w:cstheme="minorHAnsi"/>
          <w:spacing w:val="-2"/>
        </w:rPr>
        <w:t xml:space="preserve"> </w:t>
      </w:r>
      <w:r w:rsidRPr="00AD1443">
        <w:rPr>
          <w:rFonts w:asciiTheme="minorHAnsi" w:hAnsiTheme="minorHAnsi" w:cstheme="minorHAnsi"/>
        </w:rPr>
        <w:t>in</w:t>
      </w:r>
      <w:r w:rsidRPr="00AD1443">
        <w:rPr>
          <w:rFonts w:asciiTheme="minorHAnsi" w:hAnsiTheme="minorHAnsi" w:cstheme="minorHAnsi"/>
          <w:spacing w:val="-2"/>
        </w:rPr>
        <w:t xml:space="preserve"> </w:t>
      </w:r>
      <w:r w:rsidRPr="00AD1443">
        <w:rPr>
          <w:rFonts w:asciiTheme="minorHAnsi" w:hAnsiTheme="minorHAnsi" w:cstheme="minorHAnsi"/>
        </w:rPr>
        <w:t>all</w:t>
      </w:r>
      <w:r w:rsidRPr="00AD1443">
        <w:rPr>
          <w:rFonts w:asciiTheme="minorHAnsi" w:hAnsiTheme="minorHAnsi" w:cstheme="minorHAnsi"/>
          <w:spacing w:val="-3"/>
        </w:rPr>
        <w:t xml:space="preserve"> </w:t>
      </w:r>
      <w:r w:rsidRPr="00AD1443">
        <w:rPr>
          <w:rFonts w:asciiTheme="minorHAnsi" w:hAnsiTheme="minorHAnsi" w:cstheme="minorHAnsi"/>
        </w:rPr>
        <w:t>future</w:t>
      </w:r>
      <w:r w:rsidRPr="00AD1443">
        <w:rPr>
          <w:rFonts w:asciiTheme="minorHAnsi" w:hAnsiTheme="minorHAnsi" w:cstheme="minorHAnsi"/>
          <w:spacing w:val="-2"/>
        </w:rPr>
        <w:t xml:space="preserve"> operations.</w:t>
      </w:r>
    </w:p>
    <w:p w:rsidR="00AD1443" w:rsidRPr="00AD1443" w:rsidRDefault="00AD1443" w:rsidP="00AD1443">
      <w:pPr>
        <w:pStyle w:val="ListParagraph"/>
        <w:numPr>
          <w:ilvl w:val="0"/>
          <w:numId w:val="26"/>
        </w:numPr>
        <w:rPr>
          <w:rFonts w:asciiTheme="minorHAnsi" w:hAnsiTheme="minorHAnsi" w:cstheme="minorHAnsi"/>
        </w:rPr>
      </w:pPr>
      <w:r w:rsidRPr="00AD1443">
        <w:rPr>
          <w:rFonts w:asciiTheme="minorHAnsi" w:hAnsiTheme="minorHAnsi" w:cstheme="minorHAnsi"/>
        </w:rPr>
        <w:t>Take</w:t>
      </w:r>
      <w:r w:rsidRPr="00AD1443">
        <w:rPr>
          <w:rFonts w:asciiTheme="minorHAnsi" w:hAnsiTheme="minorHAnsi" w:cstheme="minorHAnsi"/>
          <w:spacing w:val="-11"/>
        </w:rPr>
        <w:t xml:space="preserve"> </w:t>
      </w:r>
      <w:r w:rsidRPr="00AD1443">
        <w:rPr>
          <w:rFonts w:asciiTheme="minorHAnsi" w:hAnsiTheme="minorHAnsi" w:cstheme="minorHAnsi"/>
        </w:rPr>
        <w:t>operational</w:t>
      </w:r>
      <w:r w:rsidRPr="00AD1443">
        <w:rPr>
          <w:rFonts w:asciiTheme="minorHAnsi" w:hAnsiTheme="minorHAnsi" w:cstheme="minorHAnsi"/>
          <w:spacing w:val="-9"/>
        </w:rPr>
        <w:t xml:space="preserve"> </w:t>
      </w:r>
      <w:r w:rsidRPr="00AD1443">
        <w:rPr>
          <w:rFonts w:asciiTheme="minorHAnsi" w:hAnsiTheme="minorHAnsi" w:cstheme="minorHAnsi"/>
        </w:rPr>
        <w:t>responsibility</w:t>
      </w:r>
      <w:r w:rsidRPr="00AD1443">
        <w:rPr>
          <w:rFonts w:asciiTheme="minorHAnsi" w:hAnsiTheme="minorHAnsi" w:cstheme="minorHAnsi"/>
          <w:spacing w:val="-8"/>
        </w:rPr>
        <w:t xml:space="preserve"> </w:t>
      </w:r>
      <w:r w:rsidRPr="00AD1443">
        <w:rPr>
          <w:rFonts w:asciiTheme="minorHAnsi" w:hAnsiTheme="minorHAnsi" w:cstheme="minorHAnsi"/>
        </w:rPr>
        <w:t>for</w:t>
      </w:r>
      <w:r w:rsidRPr="00AD1443">
        <w:rPr>
          <w:rFonts w:asciiTheme="minorHAnsi" w:hAnsiTheme="minorHAnsi" w:cstheme="minorHAnsi"/>
          <w:spacing w:val="-9"/>
        </w:rPr>
        <w:t xml:space="preserve"> </w:t>
      </w:r>
      <w:r w:rsidRPr="00AD1443">
        <w:rPr>
          <w:rFonts w:asciiTheme="minorHAnsi" w:hAnsiTheme="minorHAnsi" w:cstheme="minorHAnsi"/>
        </w:rPr>
        <w:t>academy</w:t>
      </w:r>
      <w:r w:rsidRPr="00AD1443">
        <w:rPr>
          <w:rFonts w:asciiTheme="minorHAnsi" w:hAnsiTheme="minorHAnsi" w:cstheme="minorHAnsi"/>
          <w:spacing w:val="-10"/>
        </w:rPr>
        <w:t xml:space="preserve"> </w:t>
      </w:r>
      <w:r w:rsidRPr="00AD1443">
        <w:rPr>
          <w:rFonts w:asciiTheme="minorHAnsi" w:hAnsiTheme="minorHAnsi" w:cstheme="minorHAnsi"/>
        </w:rPr>
        <w:t>premises</w:t>
      </w:r>
      <w:r w:rsidRPr="00AD1443">
        <w:rPr>
          <w:rFonts w:asciiTheme="minorHAnsi" w:hAnsiTheme="minorHAnsi" w:cstheme="minorHAnsi"/>
          <w:spacing w:val="-9"/>
        </w:rPr>
        <w:t xml:space="preserve"> </w:t>
      </w:r>
      <w:r w:rsidRPr="00AD1443">
        <w:rPr>
          <w:rFonts w:asciiTheme="minorHAnsi" w:hAnsiTheme="minorHAnsi" w:cstheme="minorHAnsi"/>
        </w:rPr>
        <w:t>including</w:t>
      </w:r>
      <w:r w:rsidRPr="00AD1443">
        <w:rPr>
          <w:rFonts w:asciiTheme="minorHAnsi" w:hAnsiTheme="minorHAnsi" w:cstheme="minorHAnsi"/>
          <w:spacing w:val="-10"/>
        </w:rPr>
        <w:t xml:space="preserve"> </w:t>
      </w:r>
      <w:r w:rsidRPr="00AD1443">
        <w:rPr>
          <w:rFonts w:asciiTheme="minorHAnsi" w:hAnsiTheme="minorHAnsi" w:cstheme="minorHAnsi"/>
        </w:rPr>
        <w:t>health</w:t>
      </w:r>
      <w:r w:rsidRPr="00AD1443">
        <w:rPr>
          <w:rFonts w:asciiTheme="minorHAnsi" w:hAnsiTheme="minorHAnsi" w:cstheme="minorHAnsi"/>
          <w:spacing w:val="-9"/>
        </w:rPr>
        <w:t xml:space="preserve"> </w:t>
      </w:r>
      <w:r w:rsidRPr="00AD1443">
        <w:rPr>
          <w:rFonts w:asciiTheme="minorHAnsi" w:hAnsiTheme="minorHAnsi" w:cstheme="minorHAnsi"/>
        </w:rPr>
        <w:t>and</w:t>
      </w:r>
      <w:r w:rsidRPr="00AD1443">
        <w:rPr>
          <w:rFonts w:asciiTheme="minorHAnsi" w:hAnsiTheme="minorHAnsi" w:cstheme="minorHAnsi"/>
          <w:spacing w:val="-9"/>
        </w:rPr>
        <w:t xml:space="preserve"> </w:t>
      </w:r>
      <w:r w:rsidRPr="00AD1443">
        <w:rPr>
          <w:rFonts w:asciiTheme="minorHAnsi" w:hAnsiTheme="minorHAnsi" w:cstheme="minorHAnsi"/>
        </w:rPr>
        <w:t>safety,</w:t>
      </w:r>
      <w:r w:rsidRPr="00AD1443">
        <w:rPr>
          <w:rFonts w:asciiTheme="minorHAnsi" w:hAnsiTheme="minorHAnsi" w:cstheme="minorHAnsi"/>
          <w:spacing w:val="-10"/>
        </w:rPr>
        <w:t xml:space="preserve"> </w:t>
      </w:r>
      <w:r w:rsidRPr="00AD1443">
        <w:rPr>
          <w:rFonts w:asciiTheme="minorHAnsi" w:hAnsiTheme="minorHAnsi" w:cstheme="minorHAnsi"/>
        </w:rPr>
        <w:t>risk</w:t>
      </w:r>
      <w:r w:rsidRPr="00AD1443">
        <w:rPr>
          <w:rFonts w:asciiTheme="minorHAnsi" w:hAnsiTheme="minorHAnsi" w:cstheme="minorHAnsi"/>
          <w:spacing w:val="-8"/>
        </w:rPr>
        <w:t xml:space="preserve"> </w:t>
      </w:r>
      <w:r w:rsidRPr="00AD1443">
        <w:rPr>
          <w:rFonts w:asciiTheme="minorHAnsi" w:hAnsiTheme="minorHAnsi" w:cstheme="minorHAnsi"/>
          <w:spacing w:val="-2"/>
        </w:rPr>
        <w:t xml:space="preserve">management, </w:t>
      </w:r>
      <w:r w:rsidRPr="00AD1443">
        <w:rPr>
          <w:rFonts w:asciiTheme="minorHAnsi" w:hAnsiTheme="minorHAnsi" w:cstheme="minorHAnsi"/>
        </w:rPr>
        <w:t>fire</w:t>
      </w:r>
      <w:r w:rsidRPr="00AD1443">
        <w:rPr>
          <w:rFonts w:asciiTheme="minorHAnsi" w:hAnsiTheme="minorHAnsi" w:cstheme="minorHAnsi"/>
          <w:spacing w:val="-5"/>
        </w:rPr>
        <w:t xml:space="preserve"> </w:t>
      </w:r>
      <w:r w:rsidRPr="00AD1443">
        <w:rPr>
          <w:rFonts w:asciiTheme="minorHAnsi" w:hAnsiTheme="minorHAnsi" w:cstheme="minorHAnsi"/>
        </w:rPr>
        <w:t>safety</w:t>
      </w:r>
      <w:r w:rsidRPr="00AD1443">
        <w:rPr>
          <w:rFonts w:asciiTheme="minorHAnsi" w:hAnsiTheme="minorHAnsi" w:cstheme="minorHAnsi"/>
          <w:spacing w:val="-4"/>
        </w:rPr>
        <w:t xml:space="preserve"> </w:t>
      </w:r>
      <w:r w:rsidRPr="00AD1443">
        <w:rPr>
          <w:rFonts w:asciiTheme="minorHAnsi" w:hAnsiTheme="minorHAnsi" w:cstheme="minorHAnsi"/>
        </w:rPr>
        <w:t>and</w:t>
      </w:r>
      <w:r w:rsidRPr="00AD1443">
        <w:rPr>
          <w:rFonts w:asciiTheme="minorHAnsi" w:hAnsiTheme="minorHAnsi" w:cstheme="minorHAnsi"/>
          <w:spacing w:val="-5"/>
        </w:rPr>
        <w:t xml:space="preserve"> </w:t>
      </w:r>
      <w:r w:rsidRPr="00AD1443">
        <w:rPr>
          <w:rFonts w:asciiTheme="minorHAnsi" w:hAnsiTheme="minorHAnsi" w:cstheme="minorHAnsi"/>
        </w:rPr>
        <w:t>premises</w:t>
      </w:r>
      <w:r w:rsidRPr="00AD1443">
        <w:rPr>
          <w:rFonts w:asciiTheme="minorHAnsi" w:hAnsiTheme="minorHAnsi" w:cstheme="minorHAnsi"/>
          <w:spacing w:val="-5"/>
        </w:rPr>
        <w:t xml:space="preserve"> </w:t>
      </w:r>
      <w:r w:rsidRPr="00AD1443">
        <w:rPr>
          <w:rFonts w:asciiTheme="minorHAnsi" w:hAnsiTheme="minorHAnsi" w:cstheme="minorHAnsi"/>
        </w:rPr>
        <w:t>maintenance</w:t>
      </w:r>
      <w:r w:rsidRPr="00AD1443">
        <w:rPr>
          <w:rFonts w:asciiTheme="minorHAnsi" w:hAnsiTheme="minorHAnsi" w:cstheme="minorHAnsi"/>
          <w:spacing w:val="-4"/>
        </w:rPr>
        <w:t xml:space="preserve"> </w:t>
      </w:r>
      <w:r w:rsidRPr="00AD1443">
        <w:rPr>
          <w:rFonts w:asciiTheme="minorHAnsi" w:hAnsiTheme="minorHAnsi" w:cstheme="minorHAnsi"/>
          <w:spacing w:val="-2"/>
        </w:rPr>
        <w:t>programmes.</w:t>
      </w:r>
    </w:p>
    <w:p w:rsidR="00AD1443" w:rsidRPr="00AD1443" w:rsidRDefault="00AD1443" w:rsidP="00AD1443">
      <w:pPr>
        <w:pStyle w:val="ListParagraph"/>
        <w:numPr>
          <w:ilvl w:val="0"/>
          <w:numId w:val="26"/>
        </w:numPr>
        <w:rPr>
          <w:rFonts w:asciiTheme="minorHAnsi" w:hAnsiTheme="minorHAnsi" w:cstheme="minorHAnsi"/>
        </w:rPr>
      </w:pPr>
      <w:r w:rsidRPr="00AD1443">
        <w:rPr>
          <w:rFonts w:asciiTheme="minorHAnsi" w:hAnsiTheme="minorHAnsi" w:cstheme="minorHAnsi"/>
        </w:rPr>
        <w:t>Manage</w:t>
      </w:r>
      <w:r w:rsidRPr="00AD1443">
        <w:rPr>
          <w:rFonts w:asciiTheme="minorHAnsi" w:hAnsiTheme="minorHAnsi" w:cstheme="minorHAnsi"/>
          <w:spacing w:val="-1"/>
        </w:rPr>
        <w:t xml:space="preserve"> </w:t>
      </w:r>
      <w:r w:rsidRPr="00AD1443">
        <w:rPr>
          <w:rFonts w:asciiTheme="minorHAnsi" w:hAnsiTheme="minorHAnsi" w:cstheme="minorHAnsi"/>
        </w:rPr>
        <w:t>all</w:t>
      </w:r>
      <w:r w:rsidRPr="00AD1443">
        <w:rPr>
          <w:rFonts w:asciiTheme="minorHAnsi" w:hAnsiTheme="minorHAnsi" w:cstheme="minorHAnsi"/>
          <w:spacing w:val="-2"/>
        </w:rPr>
        <w:t xml:space="preserve"> </w:t>
      </w:r>
      <w:r w:rsidRPr="00AD1443">
        <w:rPr>
          <w:rFonts w:asciiTheme="minorHAnsi" w:hAnsiTheme="minorHAnsi" w:cstheme="minorHAnsi"/>
        </w:rPr>
        <w:t>aspects</w:t>
      </w:r>
      <w:r w:rsidRPr="00AD1443">
        <w:rPr>
          <w:rFonts w:asciiTheme="minorHAnsi" w:hAnsiTheme="minorHAnsi" w:cstheme="minorHAnsi"/>
          <w:spacing w:val="-2"/>
        </w:rPr>
        <w:t xml:space="preserve"> </w:t>
      </w:r>
      <w:r w:rsidRPr="00AD1443">
        <w:rPr>
          <w:rFonts w:asciiTheme="minorHAnsi" w:hAnsiTheme="minorHAnsi" w:cstheme="minorHAnsi"/>
        </w:rPr>
        <w:t>of</w:t>
      </w:r>
      <w:r w:rsidRPr="00AD1443">
        <w:rPr>
          <w:rFonts w:asciiTheme="minorHAnsi" w:hAnsiTheme="minorHAnsi" w:cstheme="minorHAnsi"/>
          <w:spacing w:val="-1"/>
        </w:rPr>
        <w:t xml:space="preserve"> </w:t>
      </w:r>
      <w:r w:rsidRPr="00AD1443">
        <w:rPr>
          <w:rFonts w:asciiTheme="minorHAnsi" w:hAnsiTheme="minorHAnsi" w:cstheme="minorHAnsi"/>
        </w:rPr>
        <w:t>catering,</w:t>
      </w:r>
      <w:r w:rsidRPr="00AD1443">
        <w:rPr>
          <w:rFonts w:asciiTheme="minorHAnsi" w:hAnsiTheme="minorHAnsi" w:cstheme="minorHAnsi"/>
          <w:spacing w:val="-1"/>
        </w:rPr>
        <w:t xml:space="preserve"> </w:t>
      </w:r>
      <w:r w:rsidRPr="00AD1443">
        <w:rPr>
          <w:rFonts w:asciiTheme="minorHAnsi" w:hAnsiTheme="minorHAnsi" w:cstheme="minorHAnsi"/>
        </w:rPr>
        <w:t>in</w:t>
      </w:r>
      <w:r w:rsidRPr="00AD1443">
        <w:rPr>
          <w:rFonts w:asciiTheme="minorHAnsi" w:hAnsiTheme="minorHAnsi" w:cstheme="minorHAnsi"/>
          <w:spacing w:val="-2"/>
        </w:rPr>
        <w:t xml:space="preserve"> </w:t>
      </w:r>
      <w:r w:rsidRPr="00AD1443">
        <w:rPr>
          <w:rFonts w:asciiTheme="minorHAnsi" w:hAnsiTheme="minorHAnsi" w:cstheme="minorHAnsi"/>
        </w:rPr>
        <w:t>house</w:t>
      </w:r>
      <w:r w:rsidRPr="00AD1443">
        <w:rPr>
          <w:rFonts w:asciiTheme="minorHAnsi" w:hAnsiTheme="minorHAnsi" w:cstheme="minorHAnsi"/>
          <w:spacing w:val="-1"/>
        </w:rPr>
        <w:t xml:space="preserve"> </w:t>
      </w:r>
      <w:r w:rsidRPr="00AD1443">
        <w:rPr>
          <w:rFonts w:asciiTheme="minorHAnsi" w:hAnsiTheme="minorHAnsi" w:cstheme="minorHAnsi"/>
        </w:rPr>
        <w:t>and</w:t>
      </w:r>
      <w:r w:rsidRPr="00AD1443">
        <w:rPr>
          <w:rFonts w:asciiTheme="minorHAnsi" w:hAnsiTheme="minorHAnsi" w:cstheme="minorHAnsi"/>
          <w:spacing w:val="-2"/>
        </w:rPr>
        <w:t xml:space="preserve"> </w:t>
      </w:r>
      <w:r w:rsidRPr="00AD1443">
        <w:rPr>
          <w:rFonts w:asciiTheme="minorHAnsi" w:hAnsiTheme="minorHAnsi" w:cstheme="minorHAnsi"/>
        </w:rPr>
        <w:t>external,</w:t>
      </w:r>
      <w:r w:rsidRPr="00AD1443">
        <w:rPr>
          <w:rFonts w:asciiTheme="minorHAnsi" w:hAnsiTheme="minorHAnsi" w:cstheme="minorHAnsi"/>
          <w:spacing w:val="-1"/>
        </w:rPr>
        <w:t xml:space="preserve"> </w:t>
      </w:r>
      <w:r w:rsidRPr="00AD1443">
        <w:rPr>
          <w:rFonts w:asciiTheme="minorHAnsi" w:hAnsiTheme="minorHAnsi" w:cstheme="minorHAnsi"/>
        </w:rPr>
        <w:t>for</w:t>
      </w:r>
      <w:r w:rsidRPr="00AD1443">
        <w:rPr>
          <w:rFonts w:asciiTheme="minorHAnsi" w:hAnsiTheme="minorHAnsi" w:cstheme="minorHAnsi"/>
          <w:spacing w:val="-1"/>
        </w:rPr>
        <w:t xml:space="preserve"> </w:t>
      </w:r>
      <w:r w:rsidRPr="00AD1443">
        <w:rPr>
          <w:rFonts w:asciiTheme="minorHAnsi" w:hAnsiTheme="minorHAnsi" w:cstheme="minorHAnsi"/>
        </w:rPr>
        <w:t>the</w:t>
      </w:r>
      <w:r w:rsidRPr="00AD1443">
        <w:rPr>
          <w:rFonts w:asciiTheme="minorHAnsi" w:hAnsiTheme="minorHAnsi" w:cstheme="minorHAnsi"/>
          <w:spacing w:val="-1"/>
        </w:rPr>
        <w:t xml:space="preserve"> </w:t>
      </w:r>
      <w:r w:rsidRPr="00AD1443">
        <w:rPr>
          <w:rFonts w:asciiTheme="minorHAnsi" w:hAnsiTheme="minorHAnsi" w:cstheme="minorHAnsi"/>
        </w:rPr>
        <w:t>Trust</w:t>
      </w:r>
      <w:r w:rsidRPr="00AD1443">
        <w:rPr>
          <w:rFonts w:asciiTheme="minorHAnsi" w:hAnsiTheme="minorHAnsi" w:cstheme="minorHAnsi"/>
          <w:spacing w:val="-2"/>
        </w:rPr>
        <w:t>.</w:t>
      </w:r>
    </w:p>
    <w:p w:rsidR="00AD1443" w:rsidRDefault="00AD1443" w:rsidP="00AD1443">
      <w:pPr>
        <w:pStyle w:val="ListParagraph"/>
        <w:numPr>
          <w:ilvl w:val="0"/>
          <w:numId w:val="26"/>
        </w:numPr>
        <w:rPr>
          <w:rFonts w:asciiTheme="minorHAnsi" w:hAnsiTheme="minorHAnsi" w:cstheme="minorHAnsi"/>
        </w:rPr>
      </w:pPr>
      <w:r w:rsidRPr="00AD1443">
        <w:rPr>
          <w:rFonts w:asciiTheme="minorHAnsi" w:hAnsiTheme="minorHAnsi" w:cstheme="minorHAnsi"/>
        </w:rPr>
        <w:t>Assist</w:t>
      </w:r>
      <w:r w:rsidRPr="00AD1443">
        <w:rPr>
          <w:rFonts w:asciiTheme="minorHAnsi" w:hAnsiTheme="minorHAnsi" w:cstheme="minorHAnsi"/>
          <w:spacing w:val="-14"/>
        </w:rPr>
        <w:t xml:space="preserve"> </w:t>
      </w:r>
      <w:r w:rsidRPr="00AD1443">
        <w:rPr>
          <w:rFonts w:asciiTheme="minorHAnsi" w:hAnsiTheme="minorHAnsi" w:cstheme="minorHAnsi"/>
        </w:rPr>
        <w:t>with</w:t>
      </w:r>
      <w:r w:rsidRPr="00AD1443">
        <w:rPr>
          <w:rFonts w:asciiTheme="minorHAnsi" w:hAnsiTheme="minorHAnsi" w:cstheme="minorHAnsi"/>
          <w:spacing w:val="-14"/>
        </w:rPr>
        <w:t xml:space="preserve"> </w:t>
      </w:r>
      <w:r w:rsidRPr="00AD1443">
        <w:rPr>
          <w:rFonts w:asciiTheme="minorHAnsi" w:hAnsiTheme="minorHAnsi" w:cstheme="minorHAnsi"/>
        </w:rPr>
        <w:t>the</w:t>
      </w:r>
      <w:r w:rsidRPr="00AD1443">
        <w:rPr>
          <w:rFonts w:asciiTheme="minorHAnsi" w:hAnsiTheme="minorHAnsi" w:cstheme="minorHAnsi"/>
          <w:spacing w:val="-14"/>
        </w:rPr>
        <w:t xml:space="preserve"> </w:t>
      </w:r>
      <w:r w:rsidRPr="00AD1443">
        <w:rPr>
          <w:rFonts w:asciiTheme="minorHAnsi" w:hAnsiTheme="minorHAnsi" w:cstheme="minorHAnsi"/>
        </w:rPr>
        <w:t>promotion</w:t>
      </w:r>
      <w:r w:rsidRPr="00AD1443">
        <w:rPr>
          <w:rFonts w:asciiTheme="minorHAnsi" w:hAnsiTheme="minorHAnsi" w:cstheme="minorHAnsi"/>
          <w:spacing w:val="-14"/>
        </w:rPr>
        <w:t xml:space="preserve"> </w:t>
      </w:r>
      <w:r w:rsidRPr="00AD1443">
        <w:rPr>
          <w:rFonts w:asciiTheme="minorHAnsi" w:hAnsiTheme="minorHAnsi" w:cstheme="minorHAnsi"/>
        </w:rPr>
        <w:t>of</w:t>
      </w:r>
      <w:r w:rsidRPr="00AD1443">
        <w:rPr>
          <w:rFonts w:asciiTheme="minorHAnsi" w:hAnsiTheme="minorHAnsi" w:cstheme="minorHAnsi"/>
          <w:spacing w:val="-14"/>
        </w:rPr>
        <w:t xml:space="preserve"> </w:t>
      </w:r>
      <w:r w:rsidRPr="00AD1443">
        <w:rPr>
          <w:rFonts w:asciiTheme="minorHAnsi" w:hAnsiTheme="minorHAnsi" w:cstheme="minorHAnsi"/>
        </w:rPr>
        <w:t>good</w:t>
      </w:r>
      <w:r w:rsidRPr="00AD1443">
        <w:rPr>
          <w:rFonts w:asciiTheme="minorHAnsi" w:hAnsiTheme="minorHAnsi" w:cstheme="minorHAnsi"/>
          <w:spacing w:val="-14"/>
        </w:rPr>
        <w:t xml:space="preserve"> </w:t>
      </w:r>
      <w:r w:rsidRPr="00AD1443">
        <w:rPr>
          <w:rFonts w:asciiTheme="minorHAnsi" w:hAnsiTheme="minorHAnsi" w:cstheme="minorHAnsi"/>
        </w:rPr>
        <w:t>financial</w:t>
      </w:r>
      <w:r w:rsidRPr="00AD1443">
        <w:rPr>
          <w:rFonts w:asciiTheme="minorHAnsi" w:hAnsiTheme="minorHAnsi" w:cstheme="minorHAnsi"/>
          <w:spacing w:val="-13"/>
        </w:rPr>
        <w:t xml:space="preserve"> </w:t>
      </w:r>
      <w:r w:rsidRPr="00AD1443">
        <w:rPr>
          <w:rFonts w:asciiTheme="minorHAnsi" w:hAnsiTheme="minorHAnsi" w:cstheme="minorHAnsi"/>
        </w:rPr>
        <w:t>management</w:t>
      </w:r>
      <w:r w:rsidRPr="00AD1443">
        <w:rPr>
          <w:rFonts w:asciiTheme="minorHAnsi" w:hAnsiTheme="minorHAnsi" w:cstheme="minorHAnsi"/>
          <w:spacing w:val="-14"/>
        </w:rPr>
        <w:t xml:space="preserve"> </w:t>
      </w:r>
      <w:r w:rsidRPr="00AD1443">
        <w:rPr>
          <w:rFonts w:asciiTheme="minorHAnsi" w:hAnsiTheme="minorHAnsi" w:cstheme="minorHAnsi"/>
        </w:rPr>
        <w:t>ensuring</w:t>
      </w:r>
      <w:r w:rsidRPr="00AD1443">
        <w:rPr>
          <w:rFonts w:asciiTheme="minorHAnsi" w:hAnsiTheme="minorHAnsi" w:cstheme="minorHAnsi"/>
          <w:spacing w:val="-14"/>
        </w:rPr>
        <w:t xml:space="preserve"> </w:t>
      </w:r>
      <w:r w:rsidRPr="00AD1443">
        <w:rPr>
          <w:rFonts w:asciiTheme="minorHAnsi" w:hAnsiTheme="minorHAnsi" w:cstheme="minorHAnsi"/>
        </w:rPr>
        <w:t>that</w:t>
      </w:r>
      <w:r w:rsidRPr="00AD1443">
        <w:rPr>
          <w:rFonts w:asciiTheme="minorHAnsi" w:hAnsiTheme="minorHAnsi" w:cstheme="minorHAnsi"/>
          <w:spacing w:val="-14"/>
        </w:rPr>
        <w:t xml:space="preserve"> </w:t>
      </w:r>
      <w:r w:rsidRPr="00AD1443">
        <w:rPr>
          <w:rFonts w:asciiTheme="minorHAnsi" w:hAnsiTheme="minorHAnsi" w:cstheme="minorHAnsi"/>
        </w:rPr>
        <w:t>the</w:t>
      </w:r>
      <w:r w:rsidRPr="00AD1443">
        <w:rPr>
          <w:rFonts w:asciiTheme="minorHAnsi" w:hAnsiTheme="minorHAnsi" w:cstheme="minorHAnsi"/>
          <w:spacing w:val="-14"/>
        </w:rPr>
        <w:t xml:space="preserve"> </w:t>
      </w:r>
      <w:r w:rsidRPr="00AD1443">
        <w:rPr>
          <w:rFonts w:asciiTheme="minorHAnsi" w:hAnsiTheme="minorHAnsi" w:cstheme="minorHAnsi"/>
        </w:rPr>
        <w:t>academy</w:t>
      </w:r>
      <w:r w:rsidRPr="00AD1443">
        <w:rPr>
          <w:rFonts w:asciiTheme="minorHAnsi" w:hAnsiTheme="minorHAnsi" w:cstheme="minorHAnsi"/>
          <w:spacing w:val="-14"/>
        </w:rPr>
        <w:t xml:space="preserve"> </w:t>
      </w:r>
      <w:r w:rsidRPr="00AD1443">
        <w:rPr>
          <w:rFonts w:asciiTheme="minorHAnsi" w:hAnsiTheme="minorHAnsi" w:cstheme="minorHAnsi"/>
        </w:rPr>
        <w:t>is</w:t>
      </w:r>
      <w:r w:rsidRPr="00AD1443">
        <w:rPr>
          <w:rFonts w:asciiTheme="minorHAnsi" w:hAnsiTheme="minorHAnsi" w:cstheme="minorHAnsi"/>
          <w:spacing w:val="-13"/>
        </w:rPr>
        <w:t xml:space="preserve"> </w:t>
      </w:r>
      <w:r w:rsidRPr="00AD1443">
        <w:rPr>
          <w:rFonts w:asciiTheme="minorHAnsi" w:hAnsiTheme="minorHAnsi" w:cstheme="minorHAnsi"/>
        </w:rPr>
        <w:t>fully</w:t>
      </w:r>
      <w:r w:rsidRPr="00AD1443">
        <w:rPr>
          <w:rFonts w:asciiTheme="minorHAnsi" w:hAnsiTheme="minorHAnsi" w:cstheme="minorHAnsi"/>
          <w:spacing w:val="-14"/>
        </w:rPr>
        <w:t xml:space="preserve"> </w:t>
      </w:r>
      <w:r w:rsidRPr="00AD1443">
        <w:rPr>
          <w:rFonts w:asciiTheme="minorHAnsi" w:hAnsiTheme="minorHAnsi" w:cstheme="minorHAnsi"/>
        </w:rPr>
        <w:t>prepared to meet Ofsted financial criteria, internal and external audits.</w:t>
      </w:r>
    </w:p>
    <w:p w:rsidR="00AD1443" w:rsidRDefault="00AD1443" w:rsidP="00AD1443">
      <w:pPr>
        <w:pStyle w:val="ListParagraph"/>
        <w:rPr>
          <w:rFonts w:asciiTheme="minorHAnsi" w:hAnsiTheme="minorHAnsi" w:cstheme="minorHAnsi"/>
        </w:rPr>
      </w:pPr>
    </w:p>
    <w:p w:rsidR="00AD1443" w:rsidRPr="00AD1443" w:rsidRDefault="00AD1443" w:rsidP="00AD1443">
      <w:pPr>
        <w:pStyle w:val="ListParagraph"/>
        <w:rPr>
          <w:rFonts w:asciiTheme="minorHAnsi" w:hAnsiTheme="minorHAnsi" w:cstheme="minorHAnsi"/>
        </w:rPr>
      </w:pPr>
    </w:p>
    <w:p w:rsidR="00AD1443" w:rsidRPr="00AD1443" w:rsidRDefault="00AD1443" w:rsidP="00AD1443">
      <w:pPr>
        <w:rPr>
          <w:rFonts w:asciiTheme="minorHAnsi" w:hAnsiTheme="minorHAnsi" w:cstheme="minorHAnsi"/>
        </w:rPr>
      </w:pPr>
    </w:p>
    <w:p w:rsidR="00AD1443" w:rsidRPr="00AD1443" w:rsidRDefault="00AD1443" w:rsidP="00AD1443">
      <w:pPr>
        <w:rPr>
          <w:rFonts w:asciiTheme="minorHAnsi" w:hAnsiTheme="minorHAnsi" w:cstheme="minorHAnsi"/>
          <w:b/>
          <w:bCs/>
        </w:rPr>
      </w:pPr>
      <w:r w:rsidRPr="00AD1443">
        <w:rPr>
          <w:rFonts w:asciiTheme="minorHAnsi" w:hAnsiTheme="minorHAnsi" w:cstheme="minorHAnsi"/>
          <w:b/>
          <w:bCs/>
        </w:rPr>
        <w:t>Main Duties and Objectives:</w:t>
      </w:r>
    </w:p>
    <w:p w:rsidR="00AD1443" w:rsidRPr="00AD1443" w:rsidRDefault="00AD1443" w:rsidP="00AD1443">
      <w:pPr>
        <w:pStyle w:val="ListParagraph"/>
        <w:numPr>
          <w:ilvl w:val="0"/>
          <w:numId w:val="27"/>
        </w:numPr>
        <w:rPr>
          <w:rFonts w:asciiTheme="minorHAnsi" w:hAnsiTheme="minorHAnsi" w:cstheme="minorHAnsi"/>
        </w:rPr>
      </w:pPr>
      <w:r w:rsidRPr="00AD1443">
        <w:rPr>
          <w:rFonts w:asciiTheme="minorHAnsi" w:hAnsiTheme="minorHAnsi" w:cstheme="minorHAnsi"/>
        </w:rPr>
        <w:lastRenderedPageBreak/>
        <w:t>Work with the Head of Finance to establish a business and financial planning process to deliver the academy’s strategic objectives and</w:t>
      </w:r>
      <w:r w:rsidRPr="00AD1443">
        <w:rPr>
          <w:rFonts w:asciiTheme="minorHAnsi" w:hAnsiTheme="minorHAnsi" w:cstheme="minorHAnsi"/>
          <w:spacing w:val="-14"/>
        </w:rPr>
        <w:t xml:space="preserve"> </w:t>
      </w:r>
      <w:r w:rsidRPr="00AD1443">
        <w:rPr>
          <w:rFonts w:asciiTheme="minorHAnsi" w:hAnsiTheme="minorHAnsi" w:cstheme="minorHAnsi"/>
        </w:rPr>
        <w:t>Trust</w:t>
      </w:r>
      <w:r w:rsidRPr="00AD1443">
        <w:rPr>
          <w:rFonts w:asciiTheme="minorHAnsi" w:hAnsiTheme="minorHAnsi" w:cstheme="minorHAnsi"/>
          <w:spacing w:val="-14"/>
        </w:rPr>
        <w:t xml:space="preserve"> </w:t>
      </w:r>
      <w:r w:rsidRPr="00AD1443">
        <w:rPr>
          <w:rFonts w:asciiTheme="minorHAnsi" w:hAnsiTheme="minorHAnsi" w:cstheme="minorHAnsi"/>
        </w:rPr>
        <w:t>requirements,</w:t>
      </w:r>
      <w:r w:rsidRPr="00AD1443">
        <w:rPr>
          <w:rFonts w:asciiTheme="minorHAnsi" w:hAnsiTheme="minorHAnsi" w:cstheme="minorHAnsi"/>
          <w:spacing w:val="-14"/>
        </w:rPr>
        <w:t xml:space="preserve"> </w:t>
      </w:r>
      <w:r w:rsidRPr="00AD1443">
        <w:rPr>
          <w:rFonts w:asciiTheme="minorHAnsi" w:hAnsiTheme="minorHAnsi" w:cstheme="minorHAnsi"/>
        </w:rPr>
        <w:t>including</w:t>
      </w:r>
      <w:r w:rsidRPr="00AD1443">
        <w:rPr>
          <w:rFonts w:asciiTheme="minorHAnsi" w:hAnsiTheme="minorHAnsi" w:cstheme="minorHAnsi"/>
          <w:spacing w:val="-14"/>
        </w:rPr>
        <w:t xml:space="preserve"> </w:t>
      </w:r>
      <w:r w:rsidRPr="00AD1443">
        <w:rPr>
          <w:rFonts w:asciiTheme="minorHAnsi" w:hAnsiTheme="minorHAnsi" w:cstheme="minorHAnsi"/>
        </w:rPr>
        <w:t>a</w:t>
      </w:r>
      <w:r w:rsidRPr="00AD1443">
        <w:rPr>
          <w:rFonts w:asciiTheme="minorHAnsi" w:hAnsiTheme="minorHAnsi" w:cstheme="minorHAnsi"/>
          <w:spacing w:val="-14"/>
        </w:rPr>
        <w:t xml:space="preserve"> </w:t>
      </w:r>
      <w:r w:rsidRPr="00AD1443">
        <w:rPr>
          <w:rFonts w:asciiTheme="minorHAnsi" w:hAnsiTheme="minorHAnsi" w:cstheme="minorHAnsi"/>
        </w:rPr>
        <w:t>financial</w:t>
      </w:r>
      <w:r w:rsidRPr="00AD1443">
        <w:rPr>
          <w:rFonts w:asciiTheme="minorHAnsi" w:hAnsiTheme="minorHAnsi" w:cstheme="minorHAnsi"/>
          <w:spacing w:val="-14"/>
        </w:rPr>
        <w:t xml:space="preserve"> </w:t>
      </w:r>
      <w:r w:rsidRPr="00AD1443">
        <w:rPr>
          <w:rFonts w:asciiTheme="minorHAnsi" w:hAnsiTheme="minorHAnsi" w:cstheme="minorHAnsi"/>
        </w:rPr>
        <w:t>strategy</w:t>
      </w:r>
      <w:r w:rsidRPr="00AD1443">
        <w:rPr>
          <w:rFonts w:asciiTheme="minorHAnsi" w:hAnsiTheme="minorHAnsi" w:cstheme="minorHAnsi"/>
          <w:spacing w:val="-13"/>
        </w:rPr>
        <w:t xml:space="preserve"> </w:t>
      </w:r>
      <w:r w:rsidRPr="00AD1443">
        <w:rPr>
          <w:rFonts w:asciiTheme="minorHAnsi" w:hAnsiTheme="minorHAnsi" w:cstheme="minorHAnsi"/>
        </w:rPr>
        <w:t>regarding</w:t>
      </w:r>
      <w:r w:rsidRPr="00AD1443">
        <w:rPr>
          <w:rFonts w:asciiTheme="minorHAnsi" w:hAnsiTheme="minorHAnsi" w:cstheme="minorHAnsi"/>
          <w:spacing w:val="-14"/>
        </w:rPr>
        <w:t xml:space="preserve"> </w:t>
      </w:r>
      <w:r w:rsidRPr="00AD1443">
        <w:rPr>
          <w:rFonts w:asciiTheme="minorHAnsi" w:hAnsiTheme="minorHAnsi" w:cstheme="minorHAnsi"/>
        </w:rPr>
        <w:t>sustainable</w:t>
      </w:r>
      <w:r w:rsidRPr="00AD1443">
        <w:rPr>
          <w:rFonts w:asciiTheme="minorHAnsi" w:hAnsiTheme="minorHAnsi" w:cstheme="minorHAnsi"/>
          <w:spacing w:val="-14"/>
        </w:rPr>
        <w:t xml:space="preserve"> </w:t>
      </w:r>
      <w:r w:rsidRPr="00AD1443">
        <w:rPr>
          <w:rFonts w:asciiTheme="minorHAnsi" w:hAnsiTheme="minorHAnsi" w:cstheme="minorHAnsi"/>
        </w:rPr>
        <w:t>finances,</w:t>
      </w:r>
      <w:r w:rsidRPr="00AD1443">
        <w:rPr>
          <w:rFonts w:asciiTheme="minorHAnsi" w:hAnsiTheme="minorHAnsi" w:cstheme="minorHAnsi"/>
          <w:spacing w:val="-14"/>
        </w:rPr>
        <w:t xml:space="preserve"> </w:t>
      </w:r>
      <w:r w:rsidRPr="00AD1443">
        <w:rPr>
          <w:rFonts w:asciiTheme="minorHAnsi" w:hAnsiTheme="minorHAnsi" w:cstheme="minorHAnsi"/>
        </w:rPr>
        <w:t>a</w:t>
      </w:r>
      <w:r w:rsidRPr="00AD1443">
        <w:rPr>
          <w:rFonts w:asciiTheme="minorHAnsi" w:hAnsiTheme="minorHAnsi" w:cstheme="minorHAnsi"/>
          <w:spacing w:val="-14"/>
        </w:rPr>
        <w:t xml:space="preserve"> </w:t>
      </w:r>
      <w:r w:rsidRPr="00AD1443">
        <w:rPr>
          <w:rFonts w:asciiTheme="minorHAnsi" w:hAnsiTheme="minorHAnsi" w:cstheme="minorHAnsi"/>
        </w:rPr>
        <w:t>robust</w:t>
      </w:r>
      <w:r w:rsidRPr="00AD1443">
        <w:rPr>
          <w:rFonts w:asciiTheme="minorHAnsi" w:hAnsiTheme="minorHAnsi" w:cstheme="minorHAnsi"/>
          <w:spacing w:val="-14"/>
        </w:rPr>
        <w:t xml:space="preserve"> </w:t>
      </w:r>
      <w:r w:rsidRPr="00AD1443">
        <w:rPr>
          <w:rFonts w:asciiTheme="minorHAnsi" w:hAnsiTheme="minorHAnsi" w:cstheme="minorHAnsi"/>
        </w:rPr>
        <w:t>annual budget</w:t>
      </w:r>
      <w:r w:rsidRPr="00AD1443">
        <w:rPr>
          <w:rFonts w:asciiTheme="minorHAnsi" w:hAnsiTheme="minorHAnsi" w:cstheme="minorHAnsi"/>
          <w:spacing w:val="-14"/>
        </w:rPr>
        <w:t xml:space="preserve"> </w:t>
      </w:r>
      <w:r w:rsidRPr="00AD1443">
        <w:rPr>
          <w:rFonts w:asciiTheme="minorHAnsi" w:hAnsiTheme="minorHAnsi" w:cstheme="minorHAnsi"/>
        </w:rPr>
        <w:t>process</w:t>
      </w:r>
      <w:r w:rsidRPr="00AD1443">
        <w:rPr>
          <w:rFonts w:asciiTheme="minorHAnsi" w:hAnsiTheme="minorHAnsi" w:cstheme="minorHAnsi"/>
          <w:spacing w:val="-14"/>
        </w:rPr>
        <w:t xml:space="preserve"> </w:t>
      </w:r>
      <w:r w:rsidRPr="00AD1443">
        <w:rPr>
          <w:rFonts w:asciiTheme="minorHAnsi" w:hAnsiTheme="minorHAnsi" w:cstheme="minorHAnsi"/>
        </w:rPr>
        <w:t>that</w:t>
      </w:r>
      <w:r w:rsidRPr="00AD1443">
        <w:rPr>
          <w:rFonts w:asciiTheme="minorHAnsi" w:hAnsiTheme="minorHAnsi" w:cstheme="minorHAnsi"/>
          <w:spacing w:val="-14"/>
        </w:rPr>
        <w:t xml:space="preserve"> </w:t>
      </w:r>
      <w:r w:rsidRPr="00AD1443">
        <w:rPr>
          <w:rFonts w:asciiTheme="minorHAnsi" w:hAnsiTheme="minorHAnsi" w:cstheme="minorHAnsi"/>
        </w:rPr>
        <w:t>ensures</w:t>
      </w:r>
      <w:r w:rsidRPr="00AD1443">
        <w:rPr>
          <w:rFonts w:asciiTheme="minorHAnsi" w:hAnsiTheme="minorHAnsi" w:cstheme="minorHAnsi"/>
          <w:spacing w:val="-14"/>
        </w:rPr>
        <w:t xml:space="preserve"> </w:t>
      </w:r>
      <w:r w:rsidRPr="00AD1443">
        <w:rPr>
          <w:rFonts w:asciiTheme="minorHAnsi" w:hAnsiTheme="minorHAnsi" w:cstheme="minorHAnsi"/>
        </w:rPr>
        <w:t>financial</w:t>
      </w:r>
      <w:r w:rsidRPr="00AD1443">
        <w:rPr>
          <w:rFonts w:asciiTheme="minorHAnsi" w:hAnsiTheme="minorHAnsi" w:cstheme="minorHAnsi"/>
          <w:spacing w:val="-14"/>
        </w:rPr>
        <w:t xml:space="preserve"> </w:t>
      </w:r>
      <w:r w:rsidRPr="00AD1443">
        <w:rPr>
          <w:rFonts w:asciiTheme="minorHAnsi" w:hAnsiTheme="minorHAnsi" w:cstheme="minorHAnsi"/>
        </w:rPr>
        <w:t>balance</w:t>
      </w:r>
      <w:r w:rsidRPr="00AD1443">
        <w:rPr>
          <w:rFonts w:asciiTheme="minorHAnsi" w:hAnsiTheme="minorHAnsi" w:cstheme="minorHAnsi"/>
          <w:spacing w:val="-14"/>
        </w:rPr>
        <w:t xml:space="preserve"> </w:t>
      </w:r>
      <w:r w:rsidRPr="00AD1443">
        <w:rPr>
          <w:rFonts w:asciiTheme="minorHAnsi" w:hAnsiTheme="minorHAnsi" w:cstheme="minorHAnsi"/>
        </w:rPr>
        <w:t>and</w:t>
      </w:r>
      <w:r w:rsidRPr="00AD1443">
        <w:rPr>
          <w:rFonts w:asciiTheme="minorHAnsi" w:hAnsiTheme="minorHAnsi" w:cstheme="minorHAnsi"/>
          <w:spacing w:val="-13"/>
        </w:rPr>
        <w:t xml:space="preserve"> </w:t>
      </w:r>
      <w:r w:rsidRPr="00AD1443">
        <w:rPr>
          <w:rFonts w:asciiTheme="minorHAnsi" w:hAnsiTheme="minorHAnsi" w:cstheme="minorHAnsi"/>
        </w:rPr>
        <w:t>a</w:t>
      </w:r>
      <w:r w:rsidRPr="00AD1443">
        <w:rPr>
          <w:rFonts w:asciiTheme="minorHAnsi" w:hAnsiTheme="minorHAnsi" w:cstheme="minorHAnsi"/>
          <w:spacing w:val="-14"/>
        </w:rPr>
        <w:t xml:space="preserve"> </w:t>
      </w:r>
      <w:r w:rsidRPr="00AD1443">
        <w:rPr>
          <w:rFonts w:asciiTheme="minorHAnsi" w:hAnsiTheme="minorHAnsi" w:cstheme="minorHAnsi"/>
        </w:rPr>
        <w:t>monitoring</w:t>
      </w:r>
      <w:r w:rsidRPr="00AD1443">
        <w:rPr>
          <w:rFonts w:asciiTheme="minorHAnsi" w:hAnsiTheme="minorHAnsi" w:cstheme="minorHAnsi"/>
          <w:spacing w:val="-14"/>
        </w:rPr>
        <w:t xml:space="preserve"> </w:t>
      </w:r>
      <w:r w:rsidRPr="00AD1443">
        <w:rPr>
          <w:rFonts w:asciiTheme="minorHAnsi" w:hAnsiTheme="minorHAnsi" w:cstheme="minorHAnsi"/>
        </w:rPr>
        <w:t>process</w:t>
      </w:r>
      <w:r w:rsidRPr="00AD1443">
        <w:rPr>
          <w:rFonts w:asciiTheme="minorHAnsi" w:hAnsiTheme="minorHAnsi" w:cstheme="minorHAnsi"/>
          <w:spacing w:val="-14"/>
        </w:rPr>
        <w:t xml:space="preserve"> </w:t>
      </w:r>
      <w:r w:rsidRPr="00AD1443">
        <w:rPr>
          <w:rFonts w:asciiTheme="minorHAnsi" w:hAnsiTheme="minorHAnsi" w:cstheme="minorHAnsi"/>
        </w:rPr>
        <w:t>that</w:t>
      </w:r>
      <w:r w:rsidRPr="00AD1443">
        <w:rPr>
          <w:rFonts w:asciiTheme="minorHAnsi" w:hAnsiTheme="minorHAnsi" w:cstheme="minorHAnsi"/>
          <w:spacing w:val="-14"/>
        </w:rPr>
        <w:t xml:space="preserve"> </w:t>
      </w:r>
      <w:r w:rsidRPr="00AD1443">
        <w:rPr>
          <w:rFonts w:asciiTheme="minorHAnsi" w:hAnsiTheme="minorHAnsi" w:cstheme="minorHAnsi"/>
        </w:rPr>
        <w:t>enables</w:t>
      </w:r>
      <w:r w:rsidRPr="00AD1443">
        <w:rPr>
          <w:rFonts w:asciiTheme="minorHAnsi" w:hAnsiTheme="minorHAnsi" w:cstheme="minorHAnsi"/>
          <w:spacing w:val="-14"/>
        </w:rPr>
        <w:t xml:space="preserve"> </w:t>
      </w:r>
      <w:r w:rsidRPr="00AD1443">
        <w:rPr>
          <w:rFonts w:asciiTheme="minorHAnsi" w:hAnsiTheme="minorHAnsi" w:cstheme="minorHAnsi"/>
        </w:rPr>
        <w:t>delivery</w:t>
      </w:r>
      <w:r w:rsidRPr="00AD1443">
        <w:rPr>
          <w:rFonts w:asciiTheme="minorHAnsi" w:hAnsiTheme="minorHAnsi" w:cstheme="minorHAnsi"/>
          <w:spacing w:val="-13"/>
        </w:rPr>
        <w:t xml:space="preserve"> </w:t>
      </w:r>
      <w:r w:rsidRPr="00AD1443">
        <w:rPr>
          <w:rFonts w:asciiTheme="minorHAnsi" w:hAnsiTheme="minorHAnsi" w:cstheme="minorHAnsi"/>
        </w:rPr>
        <w:t>of</w:t>
      </w:r>
      <w:r w:rsidRPr="00AD1443">
        <w:rPr>
          <w:rFonts w:asciiTheme="minorHAnsi" w:hAnsiTheme="minorHAnsi" w:cstheme="minorHAnsi"/>
          <w:spacing w:val="-14"/>
        </w:rPr>
        <w:t xml:space="preserve"> </w:t>
      </w:r>
      <w:r w:rsidRPr="00AD1443">
        <w:rPr>
          <w:rFonts w:asciiTheme="minorHAnsi" w:hAnsiTheme="minorHAnsi" w:cstheme="minorHAnsi"/>
        </w:rPr>
        <w:t xml:space="preserve">this. Ensure that these are subject to regular review to confirm the continuing relevance of assumptions </w:t>
      </w:r>
      <w:r w:rsidRPr="00AD1443">
        <w:rPr>
          <w:rFonts w:asciiTheme="minorHAnsi" w:hAnsiTheme="minorHAnsi" w:cstheme="minorHAnsi"/>
          <w:spacing w:val="-2"/>
        </w:rPr>
        <w:t>used.</w:t>
      </w:r>
    </w:p>
    <w:p w:rsidR="00AD1443" w:rsidRPr="00AD1443" w:rsidRDefault="00AD1443" w:rsidP="00AD1443">
      <w:pPr>
        <w:pStyle w:val="ListParagraph"/>
        <w:numPr>
          <w:ilvl w:val="0"/>
          <w:numId w:val="27"/>
        </w:numPr>
        <w:rPr>
          <w:rFonts w:asciiTheme="minorHAnsi" w:hAnsiTheme="minorHAnsi" w:cstheme="minorHAnsi"/>
        </w:rPr>
      </w:pPr>
      <w:r w:rsidRPr="00AD1443">
        <w:rPr>
          <w:rFonts w:asciiTheme="minorHAnsi" w:hAnsiTheme="minorHAnsi" w:cstheme="minorHAnsi"/>
        </w:rPr>
        <w:t>Support with the monitoring of key aspects of the Strategic Plan, to establish</w:t>
      </w:r>
      <w:r w:rsidRPr="00AD1443">
        <w:rPr>
          <w:rFonts w:asciiTheme="minorHAnsi" w:hAnsiTheme="minorHAnsi" w:cstheme="minorHAnsi"/>
          <w:spacing w:val="-5"/>
        </w:rPr>
        <w:t xml:space="preserve"> </w:t>
      </w:r>
      <w:r w:rsidRPr="00AD1443">
        <w:rPr>
          <w:rFonts w:asciiTheme="minorHAnsi" w:hAnsiTheme="minorHAnsi" w:cstheme="minorHAnsi"/>
        </w:rPr>
        <w:t>and</w:t>
      </w:r>
      <w:r w:rsidRPr="00AD1443">
        <w:rPr>
          <w:rFonts w:asciiTheme="minorHAnsi" w:hAnsiTheme="minorHAnsi" w:cstheme="minorHAnsi"/>
          <w:spacing w:val="-6"/>
        </w:rPr>
        <w:t xml:space="preserve"> </w:t>
      </w:r>
      <w:r w:rsidRPr="00AD1443">
        <w:rPr>
          <w:rFonts w:asciiTheme="minorHAnsi" w:hAnsiTheme="minorHAnsi" w:cstheme="minorHAnsi"/>
        </w:rPr>
        <w:t>implement</w:t>
      </w:r>
      <w:r w:rsidRPr="00AD1443">
        <w:rPr>
          <w:rFonts w:asciiTheme="minorHAnsi" w:hAnsiTheme="minorHAnsi" w:cstheme="minorHAnsi"/>
          <w:spacing w:val="-6"/>
        </w:rPr>
        <w:t xml:space="preserve"> </w:t>
      </w:r>
      <w:r w:rsidRPr="00AD1443">
        <w:rPr>
          <w:rFonts w:asciiTheme="minorHAnsi" w:hAnsiTheme="minorHAnsi" w:cstheme="minorHAnsi"/>
        </w:rPr>
        <w:t>the</w:t>
      </w:r>
      <w:r w:rsidRPr="00AD1443">
        <w:rPr>
          <w:rFonts w:asciiTheme="minorHAnsi" w:hAnsiTheme="minorHAnsi" w:cstheme="minorHAnsi"/>
          <w:spacing w:val="-5"/>
        </w:rPr>
        <w:t xml:space="preserve"> </w:t>
      </w:r>
      <w:r w:rsidRPr="00AD1443">
        <w:rPr>
          <w:rFonts w:asciiTheme="minorHAnsi" w:hAnsiTheme="minorHAnsi" w:cstheme="minorHAnsi"/>
        </w:rPr>
        <w:t>Trust</w:t>
      </w:r>
      <w:r w:rsidRPr="00AD1443">
        <w:rPr>
          <w:rFonts w:asciiTheme="minorHAnsi" w:hAnsiTheme="minorHAnsi" w:cstheme="minorHAnsi"/>
          <w:spacing w:val="-5"/>
        </w:rPr>
        <w:t xml:space="preserve"> </w:t>
      </w:r>
      <w:r w:rsidRPr="00AD1443">
        <w:rPr>
          <w:rFonts w:asciiTheme="minorHAnsi" w:hAnsiTheme="minorHAnsi" w:cstheme="minorHAnsi"/>
        </w:rPr>
        <w:t>Development</w:t>
      </w:r>
      <w:r w:rsidRPr="00AD1443">
        <w:rPr>
          <w:rFonts w:asciiTheme="minorHAnsi" w:hAnsiTheme="minorHAnsi" w:cstheme="minorHAnsi"/>
          <w:spacing w:val="-6"/>
        </w:rPr>
        <w:t xml:space="preserve"> </w:t>
      </w:r>
      <w:r w:rsidRPr="00AD1443">
        <w:rPr>
          <w:rFonts w:asciiTheme="minorHAnsi" w:hAnsiTheme="minorHAnsi" w:cstheme="minorHAnsi"/>
        </w:rPr>
        <w:t>and</w:t>
      </w:r>
      <w:r w:rsidRPr="00AD1443">
        <w:rPr>
          <w:rFonts w:asciiTheme="minorHAnsi" w:hAnsiTheme="minorHAnsi" w:cstheme="minorHAnsi"/>
          <w:spacing w:val="-6"/>
        </w:rPr>
        <w:t xml:space="preserve"> </w:t>
      </w:r>
      <w:r w:rsidRPr="00AD1443">
        <w:rPr>
          <w:rFonts w:asciiTheme="minorHAnsi" w:hAnsiTheme="minorHAnsi" w:cstheme="minorHAnsi"/>
        </w:rPr>
        <w:t>Improvement</w:t>
      </w:r>
      <w:r w:rsidRPr="00AD1443">
        <w:rPr>
          <w:rFonts w:asciiTheme="minorHAnsi" w:hAnsiTheme="minorHAnsi" w:cstheme="minorHAnsi"/>
          <w:spacing w:val="-6"/>
        </w:rPr>
        <w:t xml:space="preserve"> </w:t>
      </w:r>
      <w:r w:rsidRPr="00AD1443">
        <w:rPr>
          <w:rFonts w:asciiTheme="minorHAnsi" w:hAnsiTheme="minorHAnsi" w:cstheme="minorHAnsi"/>
        </w:rPr>
        <w:t>Plan,</w:t>
      </w:r>
      <w:r w:rsidRPr="00AD1443">
        <w:rPr>
          <w:rFonts w:asciiTheme="minorHAnsi" w:hAnsiTheme="minorHAnsi" w:cstheme="minorHAnsi"/>
          <w:spacing w:val="-5"/>
        </w:rPr>
        <w:t xml:space="preserve"> </w:t>
      </w:r>
      <w:r w:rsidRPr="00AD1443">
        <w:rPr>
          <w:rFonts w:asciiTheme="minorHAnsi" w:hAnsiTheme="minorHAnsi" w:cstheme="minorHAnsi"/>
        </w:rPr>
        <w:t>to</w:t>
      </w:r>
      <w:r w:rsidRPr="00AD1443">
        <w:rPr>
          <w:rFonts w:asciiTheme="minorHAnsi" w:hAnsiTheme="minorHAnsi" w:cstheme="minorHAnsi"/>
          <w:spacing w:val="-5"/>
        </w:rPr>
        <w:t xml:space="preserve"> </w:t>
      </w:r>
      <w:r w:rsidRPr="00AD1443">
        <w:rPr>
          <w:rFonts w:asciiTheme="minorHAnsi" w:hAnsiTheme="minorHAnsi" w:cstheme="minorHAnsi"/>
        </w:rPr>
        <w:t>improve</w:t>
      </w:r>
      <w:r w:rsidRPr="00AD1443">
        <w:rPr>
          <w:rFonts w:asciiTheme="minorHAnsi" w:hAnsiTheme="minorHAnsi" w:cstheme="minorHAnsi"/>
          <w:spacing w:val="-6"/>
        </w:rPr>
        <w:t xml:space="preserve"> </w:t>
      </w:r>
      <w:r w:rsidRPr="00AD1443">
        <w:rPr>
          <w:rFonts w:asciiTheme="minorHAnsi" w:hAnsiTheme="minorHAnsi" w:cstheme="minorHAnsi"/>
        </w:rPr>
        <w:t>academy policies</w:t>
      </w:r>
      <w:r w:rsidRPr="00AD1443">
        <w:rPr>
          <w:rFonts w:asciiTheme="minorHAnsi" w:hAnsiTheme="minorHAnsi" w:cstheme="minorHAnsi"/>
          <w:spacing w:val="-7"/>
        </w:rPr>
        <w:t xml:space="preserve"> </w:t>
      </w:r>
      <w:r w:rsidRPr="00AD1443">
        <w:rPr>
          <w:rFonts w:asciiTheme="minorHAnsi" w:hAnsiTheme="minorHAnsi" w:cstheme="minorHAnsi"/>
        </w:rPr>
        <w:t>and</w:t>
      </w:r>
      <w:r w:rsidRPr="00AD1443">
        <w:rPr>
          <w:rFonts w:asciiTheme="minorHAnsi" w:hAnsiTheme="minorHAnsi" w:cstheme="minorHAnsi"/>
          <w:spacing w:val="-7"/>
        </w:rPr>
        <w:t xml:space="preserve"> </w:t>
      </w:r>
      <w:r w:rsidRPr="00AD1443">
        <w:rPr>
          <w:rFonts w:asciiTheme="minorHAnsi" w:hAnsiTheme="minorHAnsi" w:cstheme="minorHAnsi"/>
        </w:rPr>
        <w:t>to</w:t>
      </w:r>
      <w:r w:rsidRPr="00AD1443">
        <w:rPr>
          <w:rFonts w:asciiTheme="minorHAnsi" w:hAnsiTheme="minorHAnsi" w:cstheme="minorHAnsi"/>
          <w:spacing w:val="-7"/>
        </w:rPr>
        <w:t xml:space="preserve"> </w:t>
      </w:r>
      <w:r w:rsidRPr="00AD1443">
        <w:rPr>
          <w:rFonts w:asciiTheme="minorHAnsi" w:hAnsiTheme="minorHAnsi" w:cstheme="minorHAnsi"/>
        </w:rPr>
        <w:t>give</w:t>
      </w:r>
      <w:r w:rsidRPr="00AD1443">
        <w:rPr>
          <w:rFonts w:asciiTheme="minorHAnsi" w:hAnsiTheme="minorHAnsi" w:cstheme="minorHAnsi"/>
          <w:spacing w:val="-7"/>
        </w:rPr>
        <w:t xml:space="preserve"> </w:t>
      </w:r>
      <w:r w:rsidRPr="00AD1443">
        <w:rPr>
          <w:rFonts w:asciiTheme="minorHAnsi" w:hAnsiTheme="minorHAnsi" w:cstheme="minorHAnsi"/>
        </w:rPr>
        <w:t>advice</w:t>
      </w:r>
      <w:r w:rsidRPr="00AD1443">
        <w:rPr>
          <w:rFonts w:asciiTheme="minorHAnsi" w:hAnsiTheme="minorHAnsi" w:cstheme="minorHAnsi"/>
          <w:spacing w:val="-7"/>
        </w:rPr>
        <w:t xml:space="preserve"> </w:t>
      </w:r>
      <w:r w:rsidRPr="00AD1443">
        <w:rPr>
          <w:rFonts w:asciiTheme="minorHAnsi" w:hAnsiTheme="minorHAnsi" w:cstheme="minorHAnsi"/>
        </w:rPr>
        <w:t>to</w:t>
      </w:r>
      <w:r w:rsidRPr="00AD1443">
        <w:rPr>
          <w:rFonts w:asciiTheme="minorHAnsi" w:hAnsiTheme="minorHAnsi" w:cstheme="minorHAnsi"/>
          <w:spacing w:val="-7"/>
        </w:rPr>
        <w:t xml:space="preserve"> </w:t>
      </w:r>
      <w:r w:rsidRPr="00AD1443">
        <w:rPr>
          <w:rFonts w:asciiTheme="minorHAnsi" w:hAnsiTheme="minorHAnsi" w:cstheme="minorHAnsi"/>
        </w:rPr>
        <w:t>ensure</w:t>
      </w:r>
      <w:r w:rsidRPr="00AD1443">
        <w:rPr>
          <w:rFonts w:asciiTheme="minorHAnsi" w:hAnsiTheme="minorHAnsi" w:cstheme="minorHAnsi"/>
          <w:spacing w:val="-7"/>
        </w:rPr>
        <w:t xml:space="preserve"> </w:t>
      </w:r>
      <w:r w:rsidRPr="00AD1443">
        <w:rPr>
          <w:rFonts w:asciiTheme="minorHAnsi" w:hAnsiTheme="minorHAnsi" w:cstheme="minorHAnsi"/>
        </w:rPr>
        <w:t>that</w:t>
      </w:r>
      <w:r w:rsidRPr="00AD1443">
        <w:rPr>
          <w:rFonts w:asciiTheme="minorHAnsi" w:hAnsiTheme="minorHAnsi" w:cstheme="minorHAnsi"/>
          <w:spacing w:val="-7"/>
        </w:rPr>
        <w:t xml:space="preserve"> </w:t>
      </w:r>
      <w:r w:rsidRPr="00AD1443">
        <w:rPr>
          <w:rFonts w:asciiTheme="minorHAnsi" w:hAnsiTheme="minorHAnsi" w:cstheme="minorHAnsi"/>
        </w:rPr>
        <w:t>all</w:t>
      </w:r>
      <w:r w:rsidRPr="00AD1443">
        <w:rPr>
          <w:rFonts w:asciiTheme="minorHAnsi" w:hAnsiTheme="minorHAnsi" w:cstheme="minorHAnsi"/>
          <w:spacing w:val="-7"/>
        </w:rPr>
        <w:t xml:space="preserve"> </w:t>
      </w:r>
      <w:r w:rsidRPr="00AD1443">
        <w:rPr>
          <w:rFonts w:asciiTheme="minorHAnsi" w:hAnsiTheme="minorHAnsi" w:cstheme="minorHAnsi"/>
        </w:rPr>
        <w:t>decisions</w:t>
      </w:r>
      <w:r w:rsidRPr="00AD1443">
        <w:rPr>
          <w:rFonts w:asciiTheme="minorHAnsi" w:hAnsiTheme="minorHAnsi" w:cstheme="minorHAnsi"/>
          <w:spacing w:val="-7"/>
        </w:rPr>
        <w:t xml:space="preserve"> </w:t>
      </w:r>
      <w:r w:rsidRPr="00AD1443">
        <w:rPr>
          <w:rFonts w:asciiTheme="minorHAnsi" w:hAnsiTheme="minorHAnsi" w:cstheme="minorHAnsi"/>
        </w:rPr>
        <w:t>made</w:t>
      </w:r>
      <w:r w:rsidRPr="00AD1443">
        <w:rPr>
          <w:rFonts w:asciiTheme="minorHAnsi" w:hAnsiTheme="minorHAnsi" w:cstheme="minorHAnsi"/>
          <w:spacing w:val="-7"/>
        </w:rPr>
        <w:t xml:space="preserve"> </w:t>
      </w:r>
      <w:r w:rsidRPr="00AD1443">
        <w:rPr>
          <w:rFonts w:asciiTheme="minorHAnsi" w:hAnsiTheme="minorHAnsi" w:cstheme="minorHAnsi"/>
        </w:rPr>
        <w:t>make</w:t>
      </w:r>
      <w:r w:rsidRPr="00AD1443">
        <w:rPr>
          <w:rFonts w:asciiTheme="minorHAnsi" w:hAnsiTheme="minorHAnsi" w:cstheme="minorHAnsi"/>
          <w:spacing w:val="-7"/>
        </w:rPr>
        <w:t xml:space="preserve"> </w:t>
      </w:r>
      <w:r w:rsidRPr="00AD1443">
        <w:rPr>
          <w:rFonts w:asciiTheme="minorHAnsi" w:hAnsiTheme="minorHAnsi" w:cstheme="minorHAnsi"/>
        </w:rPr>
        <w:t>the</w:t>
      </w:r>
      <w:r w:rsidRPr="00AD1443">
        <w:rPr>
          <w:rFonts w:asciiTheme="minorHAnsi" w:hAnsiTheme="minorHAnsi" w:cstheme="minorHAnsi"/>
          <w:spacing w:val="-7"/>
        </w:rPr>
        <w:t xml:space="preserve"> </w:t>
      </w:r>
      <w:r w:rsidRPr="00AD1443">
        <w:rPr>
          <w:rFonts w:asciiTheme="minorHAnsi" w:hAnsiTheme="minorHAnsi" w:cstheme="minorHAnsi"/>
        </w:rPr>
        <w:t>best</w:t>
      </w:r>
      <w:r w:rsidRPr="00AD1443">
        <w:rPr>
          <w:rFonts w:asciiTheme="minorHAnsi" w:hAnsiTheme="minorHAnsi" w:cstheme="minorHAnsi"/>
          <w:spacing w:val="-7"/>
        </w:rPr>
        <w:t xml:space="preserve"> </w:t>
      </w:r>
      <w:r w:rsidRPr="00AD1443">
        <w:rPr>
          <w:rFonts w:asciiTheme="minorHAnsi" w:hAnsiTheme="minorHAnsi" w:cstheme="minorHAnsi"/>
        </w:rPr>
        <w:t>possible</w:t>
      </w:r>
      <w:r w:rsidRPr="00AD1443">
        <w:rPr>
          <w:rFonts w:asciiTheme="minorHAnsi" w:hAnsiTheme="minorHAnsi" w:cstheme="minorHAnsi"/>
          <w:spacing w:val="-7"/>
        </w:rPr>
        <w:t xml:space="preserve"> </w:t>
      </w:r>
      <w:r w:rsidRPr="00AD1443">
        <w:rPr>
          <w:rFonts w:asciiTheme="minorHAnsi" w:hAnsiTheme="minorHAnsi" w:cstheme="minorHAnsi"/>
        </w:rPr>
        <w:t>use</w:t>
      </w:r>
      <w:r w:rsidRPr="00AD1443">
        <w:rPr>
          <w:rFonts w:asciiTheme="minorHAnsi" w:hAnsiTheme="minorHAnsi" w:cstheme="minorHAnsi"/>
          <w:spacing w:val="-7"/>
        </w:rPr>
        <w:t xml:space="preserve"> </w:t>
      </w:r>
      <w:r w:rsidRPr="00AD1443">
        <w:rPr>
          <w:rFonts w:asciiTheme="minorHAnsi" w:hAnsiTheme="minorHAnsi" w:cstheme="minorHAnsi"/>
        </w:rPr>
        <w:t>of</w:t>
      </w:r>
      <w:r w:rsidRPr="00AD1443">
        <w:rPr>
          <w:rFonts w:asciiTheme="minorHAnsi" w:hAnsiTheme="minorHAnsi" w:cstheme="minorHAnsi"/>
          <w:spacing w:val="-7"/>
        </w:rPr>
        <w:t xml:space="preserve"> </w:t>
      </w:r>
      <w:r w:rsidRPr="00AD1443">
        <w:rPr>
          <w:rFonts w:asciiTheme="minorHAnsi" w:hAnsiTheme="minorHAnsi" w:cstheme="minorHAnsi"/>
        </w:rPr>
        <w:t>financial resources available for the future development of the academy.</w:t>
      </w:r>
    </w:p>
    <w:p w:rsidR="00AD1443" w:rsidRPr="00AD1443" w:rsidRDefault="00AD1443" w:rsidP="00AD1443">
      <w:pPr>
        <w:pStyle w:val="ListParagraph"/>
        <w:numPr>
          <w:ilvl w:val="0"/>
          <w:numId w:val="27"/>
        </w:numPr>
        <w:rPr>
          <w:rFonts w:asciiTheme="minorHAnsi" w:hAnsiTheme="minorHAnsi" w:cstheme="minorHAnsi"/>
        </w:rPr>
      </w:pPr>
      <w:r w:rsidRPr="00AD1443">
        <w:rPr>
          <w:rFonts w:asciiTheme="minorHAnsi" w:hAnsiTheme="minorHAnsi" w:cstheme="minorHAnsi"/>
        </w:rPr>
        <w:t>Responsible</w:t>
      </w:r>
      <w:r w:rsidRPr="00AD1443">
        <w:rPr>
          <w:rFonts w:asciiTheme="minorHAnsi" w:hAnsiTheme="minorHAnsi" w:cstheme="minorHAnsi"/>
          <w:spacing w:val="-1"/>
        </w:rPr>
        <w:t xml:space="preserve"> </w:t>
      </w:r>
      <w:r w:rsidRPr="00AD1443">
        <w:rPr>
          <w:rFonts w:asciiTheme="minorHAnsi" w:hAnsiTheme="minorHAnsi" w:cstheme="minorHAnsi"/>
        </w:rPr>
        <w:t>for</w:t>
      </w:r>
      <w:r w:rsidRPr="00AD1443">
        <w:rPr>
          <w:rFonts w:asciiTheme="minorHAnsi" w:hAnsiTheme="minorHAnsi" w:cstheme="minorHAnsi"/>
          <w:spacing w:val="-2"/>
        </w:rPr>
        <w:t xml:space="preserve"> </w:t>
      </w:r>
      <w:r w:rsidRPr="00AD1443">
        <w:rPr>
          <w:rFonts w:asciiTheme="minorHAnsi" w:hAnsiTheme="minorHAnsi" w:cstheme="minorHAnsi"/>
        </w:rPr>
        <w:t>monthly</w:t>
      </w:r>
      <w:r w:rsidRPr="00AD1443">
        <w:rPr>
          <w:rFonts w:asciiTheme="minorHAnsi" w:hAnsiTheme="minorHAnsi" w:cstheme="minorHAnsi"/>
          <w:spacing w:val="-1"/>
        </w:rPr>
        <w:t xml:space="preserve"> </w:t>
      </w:r>
      <w:r w:rsidRPr="00AD1443">
        <w:rPr>
          <w:rFonts w:asciiTheme="minorHAnsi" w:hAnsiTheme="minorHAnsi" w:cstheme="minorHAnsi"/>
        </w:rPr>
        <w:t>and</w:t>
      </w:r>
      <w:r w:rsidRPr="00AD1443">
        <w:rPr>
          <w:rFonts w:asciiTheme="minorHAnsi" w:hAnsiTheme="minorHAnsi" w:cstheme="minorHAnsi"/>
          <w:spacing w:val="-1"/>
        </w:rPr>
        <w:t xml:space="preserve"> </w:t>
      </w:r>
      <w:r w:rsidRPr="00AD1443">
        <w:rPr>
          <w:rFonts w:asciiTheme="minorHAnsi" w:hAnsiTheme="minorHAnsi" w:cstheme="minorHAnsi"/>
        </w:rPr>
        <w:t>ad</w:t>
      </w:r>
      <w:r w:rsidRPr="00AD1443">
        <w:rPr>
          <w:rFonts w:asciiTheme="minorHAnsi" w:hAnsiTheme="minorHAnsi" w:cstheme="minorHAnsi"/>
          <w:spacing w:val="-2"/>
        </w:rPr>
        <w:t xml:space="preserve"> </w:t>
      </w:r>
      <w:r w:rsidRPr="00AD1443">
        <w:rPr>
          <w:rFonts w:asciiTheme="minorHAnsi" w:hAnsiTheme="minorHAnsi" w:cstheme="minorHAnsi"/>
        </w:rPr>
        <w:t>hoc</w:t>
      </w:r>
      <w:r w:rsidRPr="00AD1443">
        <w:rPr>
          <w:rFonts w:asciiTheme="minorHAnsi" w:hAnsiTheme="minorHAnsi" w:cstheme="minorHAnsi"/>
          <w:spacing w:val="-1"/>
        </w:rPr>
        <w:t xml:space="preserve"> </w:t>
      </w:r>
      <w:r w:rsidRPr="00AD1443">
        <w:rPr>
          <w:rFonts w:asciiTheme="minorHAnsi" w:hAnsiTheme="minorHAnsi" w:cstheme="minorHAnsi"/>
        </w:rPr>
        <w:t>reporting</w:t>
      </w:r>
      <w:r w:rsidRPr="00AD1443">
        <w:rPr>
          <w:rFonts w:asciiTheme="minorHAnsi" w:hAnsiTheme="minorHAnsi" w:cstheme="minorHAnsi"/>
          <w:spacing w:val="-1"/>
        </w:rPr>
        <w:t xml:space="preserve"> </w:t>
      </w:r>
      <w:r w:rsidRPr="00AD1443">
        <w:rPr>
          <w:rFonts w:asciiTheme="minorHAnsi" w:hAnsiTheme="minorHAnsi" w:cstheme="minorHAnsi"/>
        </w:rPr>
        <w:t>to</w:t>
      </w:r>
      <w:r w:rsidRPr="00AD1443">
        <w:rPr>
          <w:rFonts w:asciiTheme="minorHAnsi" w:hAnsiTheme="minorHAnsi" w:cstheme="minorHAnsi"/>
          <w:spacing w:val="-1"/>
        </w:rPr>
        <w:t xml:space="preserve"> </w:t>
      </w:r>
      <w:r w:rsidRPr="00AD1443">
        <w:rPr>
          <w:rFonts w:asciiTheme="minorHAnsi" w:hAnsiTheme="minorHAnsi" w:cstheme="minorHAnsi"/>
        </w:rPr>
        <w:t>the Head of Finance and Premises</w:t>
      </w:r>
      <w:r w:rsidRPr="00AD1443">
        <w:rPr>
          <w:rFonts w:asciiTheme="minorHAnsi" w:hAnsiTheme="minorHAnsi" w:cstheme="minorHAnsi"/>
          <w:spacing w:val="-2"/>
        </w:rPr>
        <w:t>.</w:t>
      </w:r>
    </w:p>
    <w:p w:rsidR="00AD1443" w:rsidRDefault="00AD1443" w:rsidP="00AD1443">
      <w:pPr>
        <w:pStyle w:val="ListParagraph"/>
        <w:numPr>
          <w:ilvl w:val="0"/>
          <w:numId w:val="27"/>
        </w:numPr>
        <w:rPr>
          <w:rFonts w:asciiTheme="minorHAnsi" w:hAnsiTheme="minorHAnsi" w:cstheme="minorHAnsi"/>
        </w:rPr>
      </w:pPr>
      <w:r w:rsidRPr="00AD1443">
        <w:rPr>
          <w:rFonts w:asciiTheme="minorHAnsi" w:hAnsiTheme="minorHAnsi" w:cstheme="minorHAnsi"/>
        </w:rPr>
        <w:t>Deputise for the Head of Finance and Premises</w:t>
      </w:r>
    </w:p>
    <w:p w:rsidR="00AD1443" w:rsidRPr="00AD1443" w:rsidRDefault="00AD1443" w:rsidP="00AD1443">
      <w:pPr>
        <w:pStyle w:val="ListParagraph"/>
        <w:rPr>
          <w:rFonts w:asciiTheme="minorHAnsi" w:hAnsiTheme="minorHAnsi" w:cstheme="minorHAnsi"/>
        </w:rPr>
      </w:pPr>
    </w:p>
    <w:p w:rsidR="00AD1443" w:rsidRPr="00AD1443" w:rsidRDefault="00AD1443" w:rsidP="00AD1443">
      <w:pPr>
        <w:rPr>
          <w:rFonts w:asciiTheme="minorHAnsi" w:hAnsiTheme="minorHAnsi" w:cstheme="minorHAnsi"/>
        </w:rPr>
      </w:pPr>
    </w:p>
    <w:p w:rsidR="00AD1443" w:rsidRPr="00AD1443" w:rsidRDefault="00AD1443" w:rsidP="00AD1443">
      <w:pPr>
        <w:rPr>
          <w:rFonts w:asciiTheme="minorHAnsi" w:hAnsiTheme="minorHAnsi" w:cstheme="minorHAnsi"/>
          <w:b/>
          <w:bCs/>
        </w:rPr>
      </w:pPr>
      <w:r w:rsidRPr="00AD1443">
        <w:rPr>
          <w:rFonts w:asciiTheme="minorHAnsi" w:hAnsiTheme="minorHAnsi" w:cstheme="minorHAnsi"/>
          <w:b/>
          <w:bCs/>
        </w:rPr>
        <w:t xml:space="preserve">Academy </w:t>
      </w:r>
      <w:r w:rsidRPr="00AD1443">
        <w:rPr>
          <w:rFonts w:asciiTheme="minorHAnsi" w:hAnsiTheme="minorHAnsi" w:cstheme="minorHAnsi"/>
          <w:b/>
          <w:bCs/>
          <w:spacing w:val="-2"/>
        </w:rPr>
        <w:t>Catering</w:t>
      </w:r>
    </w:p>
    <w:p w:rsidR="00AD1443" w:rsidRPr="00AD1443" w:rsidRDefault="00AD1443" w:rsidP="00AD1443">
      <w:pPr>
        <w:pStyle w:val="ListParagraph"/>
        <w:numPr>
          <w:ilvl w:val="0"/>
          <w:numId w:val="28"/>
        </w:numPr>
        <w:rPr>
          <w:rFonts w:asciiTheme="minorHAnsi" w:hAnsiTheme="minorHAnsi" w:cstheme="minorHAnsi"/>
        </w:rPr>
      </w:pPr>
      <w:r w:rsidRPr="00AD1443">
        <w:rPr>
          <w:rFonts w:asciiTheme="minorHAnsi" w:hAnsiTheme="minorHAnsi" w:cstheme="minorHAnsi"/>
        </w:rPr>
        <w:t xml:space="preserve">Manage the catering contract and ensure appropriate catering provision is in place at the Trust </w:t>
      </w:r>
    </w:p>
    <w:p w:rsidR="00AD1443" w:rsidRPr="00AD1443" w:rsidRDefault="00AD1443" w:rsidP="00AD1443">
      <w:pPr>
        <w:pStyle w:val="ListParagraph"/>
        <w:numPr>
          <w:ilvl w:val="0"/>
          <w:numId w:val="28"/>
        </w:numPr>
        <w:rPr>
          <w:rFonts w:asciiTheme="minorHAnsi" w:hAnsiTheme="minorHAnsi" w:cstheme="minorHAnsi"/>
        </w:rPr>
      </w:pPr>
      <w:r w:rsidRPr="00AD1443">
        <w:rPr>
          <w:rFonts w:asciiTheme="minorHAnsi" w:hAnsiTheme="minorHAnsi" w:cstheme="minorHAnsi"/>
        </w:rPr>
        <w:t>To monitor the catering service to ensure the effective provision of school meals.</w:t>
      </w:r>
    </w:p>
    <w:p w:rsidR="00AD1443" w:rsidRPr="00AD1443" w:rsidRDefault="00AD1443" w:rsidP="00AD1443">
      <w:pPr>
        <w:pStyle w:val="ListParagraph"/>
        <w:numPr>
          <w:ilvl w:val="0"/>
          <w:numId w:val="28"/>
        </w:numPr>
        <w:rPr>
          <w:rFonts w:asciiTheme="minorHAnsi" w:hAnsiTheme="minorHAnsi" w:cstheme="minorHAnsi"/>
        </w:rPr>
      </w:pPr>
      <w:r w:rsidRPr="00AD1443">
        <w:rPr>
          <w:rFonts w:asciiTheme="minorHAnsi" w:hAnsiTheme="minorHAnsi" w:cstheme="minorHAnsi"/>
        </w:rPr>
        <w:t>To ensure the highest standards of food quality, service and professionalism are achieved, including hospitality, in accordance with the quality and cost criteria established by the Head.</w:t>
      </w:r>
    </w:p>
    <w:p w:rsidR="00AD1443" w:rsidRPr="00AD1443" w:rsidRDefault="00AD1443" w:rsidP="00AD1443">
      <w:pPr>
        <w:pStyle w:val="ListParagraph"/>
        <w:numPr>
          <w:ilvl w:val="0"/>
          <w:numId w:val="28"/>
        </w:numPr>
        <w:rPr>
          <w:rFonts w:asciiTheme="minorHAnsi" w:hAnsiTheme="minorHAnsi" w:cstheme="minorHAnsi"/>
        </w:rPr>
      </w:pPr>
      <w:r w:rsidRPr="00AD1443">
        <w:rPr>
          <w:rFonts w:asciiTheme="minorHAnsi" w:hAnsiTheme="minorHAnsi" w:cstheme="minorHAnsi"/>
        </w:rPr>
        <w:t>To review the findings of staff, parent and pupil surveys, implementing change where needed.</w:t>
      </w:r>
    </w:p>
    <w:p w:rsidR="00AD1443" w:rsidRPr="00AD1443" w:rsidRDefault="00AD1443" w:rsidP="00AD1443">
      <w:pPr>
        <w:rPr>
          <w:rFonts w:asciiTheme="minorHAnsi" w:hAnsiTheme="minorHAnsi" w:cstheme="minorHAnsi"/>
        </w:rPr>
      </w:pPr>
    </w:p>
    <w:p w:rsidR="00AD1443" w:rsidRPr="00AD1443" w:rsidRDefault="00AD1443" w:rsidP="00AD1443">
      <w:pPr>
        <w:rPr>
          <w:rFonts w:asciiTheme="minorHAnsi" w:hAnsiTheme="minorHAnsi" w:cstheme="minorHAnsi"/>
        </w:rPr>
      </w:pPr>
    </w:p>
    <w:p w:rsidR="00AD1443" w:rsidRPr="00AD1443" w:rsidRDefault="00AD1443" w:rsidP="00AD1443">
      <w:pPr>
        <w:rPr>
          <w:rFonts w:asciiTheme="minorHAnsi" w:hAnsiTheme="minorHAnsi" w:cstheme="minorHAnsi"/>
          <w:b/>
          <w:bCs/>
        </w:rPr>
      </w:pPr>
      <w:r w:rsidRPr="00AD1443">
        <w:rPr>
          <w:rFonts w:asciiTheme="minorHAnsi" w:hAnsiTheme="minorHAnsi" w:cstheme="minorHAnsi"/>
          <w:b/>
          <w:bCs/>
        </w:rPr>
        <w:t>Contracts and Procurement</w:t>
      </w:r>
    </w:p>
    <w:p w:rsidR="00AD1443" w:rsidRDefault="00AD1443" w:rsidP="00AD1443">
      <w:pPr>
        <w:pStyle w:val="ListParagraph"/>
        <w:numPr>
          <w:ilvl w:val="0"/>
          <w:numId w:val="29"/>
        </w:numPr>
        <w:rPr>
          <w:rFonts w:asciiTheme="minorHAnsi" w:hAnsiTheme="minorHAnsi" w:cstheme="minorHAnsi"/>
        </w:rPr>
      </w:pPr>
      <w:r w:rsidRPr="00AD1443">
        <w:rPr>
          <w:rFonts w:asciiTheme="minorHAnsi" w:hAnsiTheme="minorHAnsi" w:cstheme="minorHAnsi"/>
        </w:rPr>
        <w:t>Manage Contracts and ensure value for money at all times</w:t>
      </w:r>
    </w:p>
    <w:p w:rsidR="00AD1443" w:rsidRPr="00AD1443" w:rsidRDefault="00AD1443" w:rsidP="00AD1443">
      <w:pPr>
        <w:pStyle w:val="ListParagraph"/>
        <w:rPr>
          <w:rFonts w:asciiTheme="minorHAnsi" w:hAnsiTheme="minorHAnsi" w:cstheme="minorHAnsi"/>
        </w:rPr>
      </w:pPr>
    </w:p>
    <w:p w:rsidR="00AD1443" w:rsidRPr="00AD1443" w:rsidRDefault="00AD1443" w:rsidP="00AD1443">
      <w:pPr>
        <w:rPr>
          <w:rFonts w:asciiTheme="minorHAnsi" w:hAnsiTheme="minorHAnsi" w:cstheme="minorHAnsi"/>
        </w:rPr>
      </w:pPr>
    </w:p>
    <w:p w:rsidR="00AD1443" w:rsidRPr="00AD1443" w:rsidRDefault="00AD1443" w:rsidP="00AD1443">
      <w:pPr>
        <w:rPr>
          <w:rFonts w:asciiTheme="minorHAnsi" w:hAnsiTheme="minorHAnsi" w:cstheme="minorHAnsi"/>
          <w:b/>
          <w:bCs/>
        </w:rPr>
      </w:pPr>
      <w:r w:rsidRPr="00AD1443">
        <w:rPr>
          <w:rFonts w:asciiTheme="minorHAnsi" w:hAnsiTheme="minorHAnsi" w:cstheme="minorHAnsi"/>
          <w:b/>
          <w:bCs/>
        </w:rPr>
        <w:t xml:space="preserve">IT </w:t>
      </w:r>
    </w:p>
    <w:p w:rsidR="00AD1443" w:rsidRPr="00AD1443" w:rsidRDefault="00AD1443" w:rsidP="00AD1443">
      <w:pPr>
        <w:pStyle w:val="ListParagraph"/>
        <w:numPr>
          <w:ilvl w:val="0"/>
          <w:numId w:val="29"/>
        </w:numPr>
        <w:rPr>
          <w:rFonts w:asciiTheme="minorHAnsi" w:hAnsiTheme="minorHAnsi" w:cstheme="minorHAnsi"/>
        </w:rPr>
      </w:pPr>
      <w:r w:rsidRPr="00AD1443">
        <w:rPr>
          <w:rFonts w:asciiTheme="minorHAnsi" w:hAnsiTheme="minorHAnsi" w:cstheme="minorHAnsi"/>
        </w:rPr>
        <w:t>To line manage the IT Manager.</w:t>
      </w:r>
    </w:p>
    <w:p w:rsidR="00AD1443" w:rsidRPr="00AD1443" w:rsidRDefault="00AD1443" w:rsidP="00AD1443">
      <w:pPr>
        <w:pStyle w:val="ListParagraph"/>
        <w:numPr>
          <w:ilvl w:val="0"/>
          <w:numId w:val="29"/>
        </w:numPr>
        <w:rPr>
          <w:rFonts w:asciiTheme="minorHAnsi" w:hAnsiTheme="minorHAnsi" w:cstheme="minorHAnsi"/>
        </w:rPr>
      </w:pPr>
      <w:r w:rsidRPr="00AD1443">
        <w:rPr>
          <w:rFonts w:asciiTheme="minorHAnsi" w:hAnsiTheme="minorHAnsi" w:cstheme="minorHAnsi"/>
        </w:rPr>
        <w:t>Ensure that the IT provision for all staff and pupils is delivered, and that all systems are efficiently supported on a timely basis.</w:t>
      </w:r>
    </w:p>
    <w:p w:rsidR="00AD1443" w:rsidRPr="00AD1443" w:rsidRDefault="00AD1443" w:rsidP="00AD1443">
      <w:pPr>
        <w:pStyle w:val="ListParagraph"/>
        <w:numPr>
          <w:ilvl w:val="0"/>
          <w:numId w:val="29"/>
        </w:numPr>
        <w:rPr>
          <w:rFonts w:asciiTheme="minorHAnsi" w:hAnsiTheme="minorHAnsi" w:cstheme="minorHAnsi"/>
        </w:rPr>
      </w:pPr>
      <w:r w:rsidRPr="00AD1443">
        <w:rPr>
          <w:rFonts w:asciiTheme="minorHAnsi" w:hAnsiTheme="minorHAnsi" w:cstheme="minorHAnsi"/>
        </w:rPr>
        <w:t>To work closely with the IT Manager and across the trust to ensure the ICT provision is meeting the needs of the staff, pupils and curriculum and providing value for money.</w:t>
      </w:r>
    </w:p>
    <w:p w:rsidR="00AD1443" w:rsidRPr="00AD1443" w:rsidRDefault="00AD1443" w:rsidP="00AD1443">
      <w:pPr>
        <w:pStyle w:val="ListParagraph"/>
        <w:numPr>
          <w:ilvl w:val="0"/>
          <w:numId w:val="29"/>
        </w:numPr>
        <w:rPr>
          <w:rFonts w:asciiTheme="minorHAnsi" w:hAnsiTheme="minorHAnsi" w:cstheme="minorHAnsi"/>
        </w:rPr>
      </w:pPr>
      <w:r w:rsidRPr="00AD1443">
        <w:rPr>
          <w:rFonts w:asciiTheme="minorHAnsi" w:hAnsiTheme="minorHAnsi" w:cstheme="minorHAnsi"/>
        </w:rPr>
        <w:t>To ensure the General Data Protection Regulation is being adhered to by our network and individual systems.</w:t>
      </w:r>
    </w:p>
    <w:p w:rsidR="00AD1443" w:rsidRPr="00AD1443" w:rsidRDefault="00AD1443" w:rsidP="00AD1443">
      <w:pPr>
        <w:pStyle w:val="ListParagraph"/>
        <w:numPr>
          <w:ilvl w:val="0"/>
          <w:numId w:val="29"/>
        </w:numPr>
        <w:rPr>
          <w:rFonts w:asciiTheme="minorHAnsi" w:hAnsiTheme="minorHAnsi" w:cstheme="minorHAnsi"/>
        </w:rPr>
      </w:pPr>
      <w:r w:rsidRPr="00AD1443">
        <w:rPr>
          <w:rFonts w:asciiTheme="minorHAnsi" w:hAnsiTheme="minorHAnsi" w:cstheme="minorHAnsi"/>
        </w:rPr>
        <w:t>To ensure contingency plans are in place in case of technology failure.</w:t>
      </w:r>
    </w:p>
    <w:p w:rsidR="00AD1443" w:rsidRPr="00AD1443" w:rsidRDefault="00AD1443" w:rsidP="00AD1443">
      <w:pPr>
        <w:rPr>
          <w:rFonts w:asciiTheme="minorHAnsi" w:hAnsiTheme="minorHAnsi" w:cstheme="minorHAnsi"/>
        </w:rPr>
      </w:pPr>
    </w:p>
    <w:p w:rsidR="00AD1443" w:rsidRPr="00AD1443" w:rsidRDefault="00AD1443" w:rsidP="00AD1443">
      <w:pPr>
        <w:rPr>
          <w:rFonts w:asciiTheme="minorHAnsi" w:hAnsiTheme="minorHAnsi" w:cstheme="minorHAnsi"/>
        </w:rPr>
      </w:pPr>
    </w:p>
    <w:p w:rsidR="00AD1443" w:rsidRPr="00AD1443" w:rsidRDefault="00AD1443" w:rsidP="00AD1443">
      <w:pPr>
        <w:rPr>
          <w:rFonts w:asciiTheme="minorHAnsi" w:hAnsiTheme="minorHAnsi" w:cstheme="minorHAnsi"/>
        </w:rPr>
      </w:pPr>
    </w:p>
    <w:p w:rsidR="00AD1443" w:rsidRPr="00AD1443" w:rsidRDefault="00AD1443" w:rsidP="00AD1443">
      <w:pPr>
        <w:rPr>
          <w:rFonts w:asciiTheme="minorHAnsi" w:hAnsiTheme="minorHAnsi" w:cstheme="minorHAnsi"/>
          <w:spacing w:val="-2"/>
        </w:rPr>
      </w:pPr>
      <w:r w:rsidRPr="00AD1443">
        <w:rPr>
          <w:rFonts w:asciiTheme="minorHAnsi" w:hAnsiTheme="minorHAnsi" w:cstheme="minorHAnsi"/>
          <w:b/>
          <w:bCs/>
        </w:rPr>
        <w:t>Premises/Health</w:t>
      </w:r>
      <w:r w:rsidRPr="00AD1443">
        <w:rPr>
          <w:rFonts w:asciiTheme="minorHAnsi" w:hAnsiTheme="minorHAnsi" w:cstheme="minorHAnsi"/>
          <w:b/>
          <w:bCs/>
          <w:spacing w:val="-5"/>
        </w:rPr>
        <w:t xml:space="preserve"> </w:t>
      </w:r>
      <w:r w:rsidRPr="00AD1443">
        <w:rPr>
          <w:rFonts w:asciiTheme="minorHAnsi" w:hAnsiTheme="minorHAnsi" w:cstheme="minorHAnsi"/>
          <w:b/>
          <w:bCs/>
        </w:rPr>
        <w:t>&amp;</w:t>
      </w:r>
      <w:r w:rsidRPr="00AD1443">
        <w:rPr>
          <w:rFonts w:asciiTheme="minorHAnsi" w:hAnsiTheme="minorHAnsi" w:cstheme="minorHAnsi"/>
          <w:b/>
          <w:bCs/>
          <w:spacing w:val="-6"/>
        </w:rPr>
        <w:t xml:space="preserve"> </w:t>
      </w:r>
      <w:r w:rsidRPr="00AD1443">
        <w:rPr>
          <w:rFonts w:asciiTheme="minorHAnsi" w:hAnsiTheme="minorHAnsi" w:cstheme="minorHAnsi"/>
          <w:b/>
          <w:bCs/>
        </w:rPr>
        <w:t>Safety/Site</w:t>
      </w:r>
      <w:r w:rsidRPr="00AD1443">
        <w:rPr>
          <w:rFonts w:asciiTheme="minorHAnsi" w:hAnsiTheme="minorHAnsi" w:cstheme="minorHAnsi"/>
          <w:b/>
          <w:bCs/>
          <w:spacing w:val="-4"/>
        </w:rPr>
        <w:t xml:space="preserve"> </w:t>
      </w:r>
      <w:r w:rsidRPr="00AD1443">
        <w:rPr>
          <w:rFonts w:asciiTheme="minorHAnsi" w:hAnsiTheme="minorHAnsi" w:cstheme="minorHAnsi"/>
          <w:b/>
          <w:bCs/>
          <w:spacing w:val="-2"/>
        </w:rPr>
        <w:t>Management</w:t>
      </w:r>
    </w:p>
    <w:p w:rsidR="00AD1443" w:rsidRPr="00AD1443" w:rsidRDefault="00AD1443" w:rsidP="00AD1443">
      <w:pPr>
        <w:pStyle w:val="ListParagraph"/>
        <w:numPr>
          <w:ilvl w:val="0"/>
          <w:numId w:val="30"/>
        </w:numPr>
        <w:rPr>
          <w:rFonts w:asciiTheme="minorHAnsi" w:hAnsiTheme="minorHAnsi" w:cstheme="minorHAnsi"/>
        </w:rPr>
      </w:pPr>
      <w:r w:rsidRPr="00AD1443">
        <w:rPr>
          <w:rFonts w:asciiTheme="minorHAnsi" w:hAnsiTheme="minorHAnsi" w:cstheme="minorHAnsi"/>
        </w:rPr>
        <w:t>The post holder will ensure that all Health and Safety legislation, policies and procedures are in place and adhered to.</w:t>
      </w:r>
    </w:p>
    <w:p w:rsidR="00AD1443" w:rsidRPr="00AD1443" w:rsidRDefault="00AD1443" w:rsidP="00AD1443">
      <w:pPr>
        <w:pStyle w:val="ListParagraph"/>
        <w:numPr>
          <w:ilvl w:val="0"/>
          <w:numId w:val="30"/>
        </w:numPr>
        <w:rPr>
          <w:rFonts w:asciiTheme="minorHAnsi" w:hAnsiTheme="minorHAnsi" w:cstheme="minorHAnsi"/>
        </w:rPr>
      </w:pPr>
      <w:r w:rsidRPr="00AD1443">
        <w:rPr>
          <w:rFonts w:asciiTheme="minorHAnsi" w:hAnsiTheme="minorHAnsi" w:cstheme="minorHAnsi"/>
        </w:rPr>
        <w:t>Through the Facilities Manager, oversee the day-to-day management of Health and Safety (H&amp;S) within the Trust.</w:t>
      </w:r>
    </w:p>
    <w:p w:rsidR="00AD1443" w:rsidRPr="00AD1443" w:rsidRDefault="00AD1443" w:rsidP="00AD1443">
      <w:pPr>
        <w:pStyle w:val="ListParagraph"/>
        <w:numPr>
          <w:ilvl w:val="0"/>
          <w:numId w:val="30"/>
        </w:numPr>
        <w:rPr>
          <w:rFonts w:asciiTheme="minorHAnsi" w:hAnsiTheme="minorHAnsi" w:cstheme="minorHAnsi"/>
        </w:rPr>
      </w:pPr>
      <w:r w:rsidRPr="00AD1443">
        <w:rPr>
          <w:rFonts w:asciiTheme="minorHAnsi" w:hAnsiTheme="minorHAnsi" w:cstheme="minorHAnsi"/>
        </w:rPr>
        <w:t>To take part in regular fire and health and safety risk assessment visits and reviews.</w:t>
      </w:r>
    </w:p>
    <w:p w:rsidR="00AD1443" w:rsidRPr="00AD1443" w:rsidRDefault="00AD1443" w:rsidP="00AD1443">
      <w:pPr>
        <w:rPr>
          <w:rFonts w:asciiTheme="minorHAnsi" w:hAnsiTheme="minorHAnsi" w:cstheme="minorHAnsi"/>
        </w:rPr>
      </w:pPr>
    </w:p>
    <w:p w:rsidR="00AD1443" w:rsidRPr="00AD1443" w:rsidRDefault="00AD1443" w:rsidP="00AD1443">
      <w:pPr>
        <w:rPr>
          <w:rFonts w:asciiTheme="minorHAnsi" w:hAnsiTheme="minorHAnsi" w:cstheme="minorHAnsi"/>
          <w:highlight w:val="yellow"/>
        </w:rPr>
      </w:pPr>
    </w:p>
    <w:p w:rsidR="00324855" w:rsidRPr="00806DEE" w:rsidRDefault="00324855" w:rsidP="00324855">
      <w:pPr>
        <w:jc w:val="both"/>
        <w:rPr>
          <w:rFonts w:asciiTheme="minorHAnsi" w:hAnsiTheme="minorHAnsi" w:cs="Calibri"/>
          <w:szCs w:val="22"/>
          <w:highlight w:val="yellow"/>
        </w:rPr>
      </w:pPr>
    </w:p>
    <w:p w:rsidR="005C455C" w:rsidRPr="00EA18BF" w:rsidRDefault="005C455C" w:rsidP="005C455C">
      <w:pPr>
        <w:jc w:val="both"/>
        <w:rPr>
          <w:rFonts w:asciiTheme="minorHAnsi" w:hAnsiTheme="minorHAnsi" w:cstheme="minorBidi"/>
          <w:szCs w:val="22"/>
        </w:rPr>
      </w:pPr>
      <w:r w:rsidRPr="00EA18BF">
        <w:rPr>
          <w:rFonts w:asciiTheme="minorHAnsi" w:hAnsiTheme="minorHAnsi" w:cstheme="minorBidi"/>
          <w:szCs w:val="22"/>
        </w:rPr>
        <w:t>The above responsibilities are subject to the general duties and responsibilities contained in the statement of Conditions of Employment. This job description allocates duties and responsibilities but does not direct the particular amount of time to be spent carrying them out and no part of it may be so construed.</w:t>
      </w:r>
    </w:p>
    <w:p w:rsidR="00C64FED" w:rsidRPr="00EA18BF" w:rsidRDefault="00C64FED" w:rsidP="005C455C">
      <w:pPr>
        <w:jc w:val="both"/>
        <w:rPr>
          <w:rFonts w:asciiTheme="minorHAnsi" w:hAnsiTheme="minorHAnsi" w:cstheme="minorBidi"/>
          <w:szCs w:val="22"/>
        </w:rPr>
      </w:pPr>
    </w:p>
    <w:p w:rsidR="005C455C" w:rsidRPr="00806DEE" w:rsidRDefault="005C455C" w:rsidP="005C455C">
      <w:pPr>
        <w:jc w:val="both"/>
        <w:rPr>
          <w:rFonts w:asciiTheme="minorHAnsi" w:hAnsiTheme="minorHAnsi" w:cstheme="minorBidi"/>
          <w:szCs w:val="22"/>
        </w:rPr>
      </w:pPr>
      <w:r w:rsidRPr="00EA18BF">
        <w:rPr>
          <w:rFonts w:asciiTheme="minorHAnsi" w:hAnsiTheme="minorHAnsi" w:cstheme="minorBidi"/>
          <w:szCs w:val="22"/>
        </w:rPr>
        <w:t xml:space="preserve">This job description is not necessarily a comprehensive definition of the post.  It will be reviewed regularly and it may be subject to modification or amendment at any time after consultation with the holder of the post. The duties may be changed to meet the changing demands of the School at the reasonable discretion of the Executive </w:t>
      </w:r>
      <w:proofErr w:type="spellStart"/>
      <w:r w:rsidRPr="00EA18BF">
        <w:rPr>
          <w:rFonts w:asciiTheme="minorHAnsi" w:hAnsiTheme="minorHAnsi" w:cstheme="minorBidi"/>
          <w:szCs w:val="22"/>
        </w:rPr>
        <w:t>Headteacher</w:t>
      </w:r>
      <w:proofErr w:type="spellEnd"/>
      <w:r w:rsidRPr="00EA18BF">
        <w:rPr>
          <w:rFonts w:asciiTheme="minorHAnsi" w:hAnsiTheme="minorHAnsi" w:cstheme="minorBidi"/>
          <w:szCs w:val="22"/>
        </w:rPr>
        <w:t xml:space="preserve"> or Head of Finance. This job description does not form part of the contract of employment.  It describes the way the </w:t>
      </w:r>
      <w:r w:rsidR="00F2315B" w:rsidRPr="00EA18BF">
        <w:rPr>
          <w:rFonts w:asciiTheme="minorHAnsi" w:hAnsiTheme="minorHAnsi" w:cstheme="minorBidi"/>
          <w:szCs w:val="22"/>
        </w:rPr>
        <w:t>post holder</w:t>
      </w:r>
      <w:r w:rsidRPr="00EA18BF">
        <w:rPr>
          <w:rFonts w:asciiTheme="minorHAnsi" w:hAnsiTheme="minorHAnsi" w:cstheme="minorBidi"/>
          <w:szCs w:val="22"/>
        </w:rPr>
        <w:t xml:space="preserve"> is expected and required to perform and complete the particular duties as set out in the foregoing.</w:t>
      </w:r>
    </w:p>
    <w:p w:rsidR="005C455C" w:rsidRPr="00806DEE" w:rsidRDefault="005C455C" w:rsidP="005C455C">
      <w:pPr>
        <w:jc w:val="both"/>
        <w:rPr>
          <w:rFonts w:asciiTheme="minorHAnsi" w:hAnsiTheme="minorHAnsi" w:cstheme="minorBidi"/>
          <w:szCs w:val="22"/>
        </w:rPr>
      </w:pPr>
    </w:p>
    <w:p w:rsidR="005C455C" w:rsidRPr="00806DEE" w:rsidRDefault="005C455C" w:rsidP="00665C31">
      <w:pPr>
        <w:rPr>
          <w:rFonts w:asciiTheme="minorHAnsi" w:hAnsiTheme="minorHAnsi" w:cstheme="minorBidi"/>
          <w:szCs w:val="22"/>
        </w:rPr>
      </w:pPr>
      <w:r w:rsidRPr="00806DEE">
        <w:rPr>
          <w:rFonts w:asciiTheme="minorHAnsi" w:hAnsiTheme="minorHAnsi" w:cstheme="minorBidi"/>
          <w:szCs w:val="22"/>
        </w:rPr>
        <w:t xml:space="preserve">Date of issue: </w:t>
      </w:r>
      <w:r w:rsidR="00AD1443">
        <w:rPr>
          <w:rFonts w:asciiTheme="minorHAnsi" w:hAnsiTheme="minorHAnsi" w:cstheme="minorBidi"/>
          <w:szCs w:val="22"/>
        </w:rPr>
        <w:t xml:space="preserve"> June 2022</w:t>
      </w:r>
    </w:p>
    <w:p w:rsidR="00325C78" w:rsidRPr="00806DEE" w:rsidRDefault="00325C78" w:rsidP="00070E85">
      <w:pPr>
        <w:rPr>
          <w:rFonts w:asciiTheme="minorHAnsi" w:hAnsiTheme="minorHAnsi" w:cs="Calibri"/>
          <w:szCs w:val="22"/>
        </w:rPr>
      </w:pPr>
    </w:p>
    <w:p w:rsidR="005C455C" w:rsidRPr="00501412" w:rsidRDefault="005C455C" w:rsidP="00324855">
      <w:pPr>
        <w:rPr>
          <w:rFonts w:ascii="Calibri" w:hAnsi="Calibri" w:cs="Calibri"/>
          <w:sz w:val="16"/>
          <w:szCs w:val="16"/>
          <w:highlight w:val="yellow"/>
        </w:rPr>
      </w:pPr>
    </w:p>
    <w:p w:rsidR="00324855" w:rsidRPr="00506F0B" w:rsidRDefault="00665C31" w:rsidP="00324855">
      <w:pPr>
        <w:widowControl w:val="0"/>
        <w:autoSpaceDE w:val="0"/>
        <w:autoSpaceDN w:val="0"/>
        <w:adjustRightInd w:val="0"/>
        <w:snapToGrid w:val="0"/>
        <w:ind w:left="1134" w:right="425" w:hanging="567"/>
        <w:jc w:val="center"/>
        <w:rPr>
          <w:rFonts w:ascii="Calibri" w:hAnsi="Calibri" w:cs="Calibri"/>
          <w:b/>
          <w:sz w:val="36"/>
          <w:szCs w:val="36"/>
        </w:rPr>
      </w:pPr>
      <w:r>
        <w:rPr>
          <w:rFonts w:ascii="Calibri" w:hAnsi="Calibri" w:cs="Calibri"/>
          <w:b/>
          <w:sz w:val="36"/>
          <w:szCs w:val="36"/>
        </w:rPr>
        <w:lastRenderedPageBreak/>
        <w:t>Finance Department Manager</w:t>
      </w:r>
    </w:p>
    <w:p w:rsidR="00324855" w:rsidRDefault="00324855" w:rsidP="00324855">
      <w:pPr>
        <w:widowControl w:val="0"/>
        <w:autoSpaceDE w:val="0"/>
        <w:autoSpaceDN w:val="0"/>
        <w:adjustRightInd w:val="0"/>
        <w:snapToGrid w:val="0"/>
        <w:ind w:left="1134" w:right="425" w:hanging="567"/>
        <w:jc w:val="center"/>
        <w:rPr>
          <w:rFonts w:ascii="Calibri" w:hAnsi="Calibri" w:cs="Calibri"/>
          <w:b/>
          <w:sz w:val="36"/>
          <w:szCs w:val="36"/>
        </w:rPr>
      </w:pPr>
      <w:r w:rsidRPr="00506F0B">
        <w:rPr>
          <w:rFonts w:ascii="Calibri" w:hAnsi="Calibri" w:cs="Calibri"/>
          <w:b/>
          <w:sz w:val="36"/>
          <w:szCs w:val="36"/>
        </w:rPr>
        <w:t>Person Specification</w:t>
      </w:r>
    </w:p>
    <w:p w:rsidR="00AD1443" w:rsidRPr="00506F0B" w:rsidRDefault="00AD1443" w:rsidP="00324855">
      <w:pPr>
        <w:widowControl w:val="0"/>
        <w:autoSpaceDE w:val="0"/>
        <w:autoSpaceDN w:val="0"/>
        <w:adjustRightInd w:val="0"/>
        <w:snapToGrid w:val="0"/>
        <w:ind w:left="1134" w:right="425" w:hanging="567"/>
        <w:jc w:val="center"/>
        <w:rPr>
          <w:rFonts w:ascii="Calibri" w:hAnsi="Calibri" w:cs="Calibri"/>
          <w:szCs w:val="22"/>
        </w:rPr>
      </w:pPr>
    </w:p>
    <w:tbl>
      <w:tblPr>
        <w:tblW w:w="99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1"/>
        <w:gridCol w:w="1620"/>
        <w:gridCol w:w="1620"/>
        <w:gridCol w:w="1981"/>
      </w:tblGrid>
      <w:tr w:rsidR="00AD1443" w:rsidTr="00AD1443">
        <w:trPr>
          <w:trHeight w:val="508"/>
        </w:trPr>
        <w:tc>
          <w:tcPr>
            <w:tcW w:w="4681" w:type="dxa"/>
            <w:shd w:val="clear" w:color="auto" w:fill="DFDFDF"/>
          </w:tcPr>
          <w:p w:rsidR="00AD1443" w:rsidRDefault="00AD1443" w:rsidP="00D16A67">
            <w:pPr>
              <w:pStyle w:val="TableParagraph"/>
              <w:spacing w:line="269" w:lineRule="exact"/>
              <w:ind w:left="211"/>
              <w:rPr>
                <w:b/>
              </w:rPr>
            </w:pPr>
            <w:r>
              <w:rPr>
                <w:b/>
              </w:rPr>
              <w:t>Skills</w:t>
            </w:r>
            <w:r>
              <w:rPr>
                <w:b/>
                <w:spacing w:val="-3"/>
              </w:rPr>
              <w:t xml:space="preserve"> </w:t>
            </w:r>
            <w:r>
              <w:rPr>
                <w:b/>
              </w:rPr>
              <w:t>and</w:t>
            </w:r>
            <w:r>
              <w:rPr>
                <w:b/>
                <w:spacing w:val="-2"/>
              </w:rPr>
              <w:t xml:space="preserve"> abilities</w:t>
            </w:r>
          </w:p>
        </w:tc>
        <w:tc>
          <w:tcPr>
            <w:tcW w:w="1620" w:type="dxa"/>
            <w:shd w:val="clear" w:color="auto" w:fill="DFDFDF"/>
          </w:tcPr>
          <w:p w:rsidR="00AD1443" w:rsidRDefault="00AD1443" w:rsidP="00D16A67">
            <w:pPr>
              <w:pStyle w:val="TableParagraph"/>
              <w:spacing w:before="2"/>
              <w:ind w:left="107"/>
              <w:rPr>
                <w:b/>
              </w:rPr>
            </w:pPr>
            <w:r>
              <w:rPr>
                <w:b/>
                <w:spacing w:val="-2"/>
              </w:rPr>
              <w:t>Essential</w:t>
            </w:r>
          </w:p>
        </w:tc>
        <w:tc>
          <w:tcPr>
            <w:tcW w:w="1620" w:type="dxa"/>
            <w:shd w:val="clear" w:color="auto" w:fill="DFDFDF"/>
          </w:tcPr>
          <w:p w:rsidR="00AD1443" w:rsidRDefault="00AD1443" w:rsidP="00D16A67">
            <w:pPr>
              <w:pStyle w:val="TableParagraph"/>
              <w:spacing w:before="2"/>
              <w:ind w:left="108"/>
              <w:rPr>
                <w:b/>
              </w:rPr>
            </w:pPr>
            <w:r>
              <w:rPr>
                <w:b/>
                <w:spacing w:val="-2"/>
              </w:rPr>
              <w:t>Desirable</w:t>
            </w:r>
          </w:p>
        </w:tc>
        <w:tc>
          <w:tcPr>
            <w:tcW w:w="1981" w:type="dxa"/>
            <w:shd w:val="clear" w:color="auto" w:fill="DFDFDF"/>
          </w:tcPr>
          <w:p w:rsidR="00AD1443" w:rsidRDefault="00AD1443" w:rsidP="00D16A67">
            <w:pPr>
              <w:pStyle w:val="TableParagraph"/>
              <w:spacing w:before="2"/>
              <w:ind w:left="108"/>
              <w:rPr>
                <w:b/>
              </w:rPr>
            </w:pPr>
            <w:r>
              <w:rPr>
                <w:b/>
              </w:rPr>
              <w:t>Assessed</w:t>
            </w:r>
            <w:r>
              <w:rPr>
                <w:b/>
                <w:spacing w:val="-9"/>
              </w:rPr>
              <w:t xml:space="preserve"> </w:t>
            </w:r>
            <w:r>
              <w:rPr>
                <w:b/>
                <w:spacing w:val="-5"/>
              </w:rPr>
              <w:t>by</w:t>
            </w:r>
          </w:p>
        </w:tc>
      </w:tr>
      <w:tr w:rsidR="00AD1443" w:rsidTr="00AD1443">
        <w:trPr>
          <w:trHeight w:val="925"/>
        </w:trPr>
        <w:tc>
          <w:tcPr>
            <w:tcW w:w="4681" w:type="dxa"/>
          </w:tcPr>
          <w:p w:rsidR="00AD1443" w:rsidRDefault="00AD1443" w:rsidP="00D16A67">
            <w:pPr>
              <w:pStyle w:val="TableParagraph"/>
              <w:spacing w:before="2"/>
              <w:ind w:left="107"/>
              <w:rPr>
                <w:sz w:val="20"/>
              </w:rPr>
            </w:pPr>
            <w:r>
              <w:rPr>
                <w:sz w:val="20"/>
              </w:rPr>
              <w:t>Ability</w:t>
            </w:r>
            <w:r>
              <w:rPr>
                <w:spacing w:val="-7"/>
                <w:sz w:val="20"/>
              </w:rPr>
              <w:t xml:space="preserve"> </w:t>
            </w:r>
            <w:r>
              <w:rPr>
                <w:sz w:val="20"/>
              </w:rPr>
              <w:t>to</w:t>
            </w:r>
            <w:r>
              <w:rPr>
                <w:spacing w:val="-5"/>
                <w:sz w:val="20"/>
              </w:rPr>
              <w:t xml:space="preserve"> </w:t>
            </w:r>
            <w:r>
              <w:rPr>
                <w:sz w:val="20"/>
              </w:rPr>
              <w:t>organise</w:t>
            </w:r>
            <w:r>
              <w:rPr>
                <w:spacing w:val="-4"/>
                <w:sz w:val="20"/>
              </w:rPr>
              <w:t xml:space="preserve"> </w:t>
            </w:r>
            <w:r>
              <w:rPr>
                <w:sz w:val="20"/>
              </w:rPr>
              <w:t>one’s</w:t>
            </w:r>
            <w:r>
              <w:rPr>
                <w:spacing w:val="-4"/>
                <w:sz w:val="20"/>
              </w:rPr>
              <w:t xml:space="preserve"> </w:t>
            </w:r>
            <w:r>
              <w:rPr>
                <w:sz w:val="20"/>
              </w:rPr>
              <w:t>own</w:t>
            </w:r>
            <w:r>
              <w:rPr>
                <w:spacing w:val="-4"/>
                <w:sz w:val="20"/>
              </w:rPr>
              <w:t xml:space="preserve"> </w:t>
            </w:r>
            <w:r>
              <w:rPr>
                <w:sz w:val="20"/>
              </w:rPr>
              <w:t>work,</w:t>
            </w:r>
            <w:r>
              <w:rPr>
                <w:spacing w:val="-8"/>
                <w:sz w:val="20"/>
              </w:rPr>
              <w:t xml:space="preserve"> </w:t>
            </w:r>
            <w:r>
              <w:rPr>
                <w:sz w:val="20"/>
              </w:rPr>
              <w:t>to</w:t>
            </w:r>
            <w:r>
              <w:rPr>
                <w:spacing w:val="-5"/>
                <w:sz w:val="20"/>
              </w:rPr>
              <w:t xml:space="preserve"> </w:t>
            </w:r>
            <w:r>
              <w:rPr>
                <w:spacing w:val="-2"/>
                <w:sz w:val="20"/>
              </w:rPr>
              <w:t>prioritise</w:t>
            </w:r>
          </w:p>
          <w:p w:rsidR="00AD1443" w:rsidRDefault="00AD1443" w:rsidP="00D16A67">
            <w:pPr>
              <w:pStyle w:val="TableParagraph"/>
              <w:spacing w:before="36"/>
              <w:ind w:left="107"/>
              <w:rPr>
                <w:sz w:val="20"/>
              </w:rPr>
            </w:pPr>
            <w:r>
              <w:rPr>
                <w:sz w:val="20"/>
              </w:rPr>
              <w:t>tasks</w:t>
            </w:r>
            <w:r>
              <w:rPr>
                <w:spacing w:val="-5"/>
                <w:sz w:val="20"/>
              </w:rPr>
              <w:t xml:space="preserve"> </w:t>
            </w:r>
            <w:r>
              <w:rPr>
                <w:sz w:val="20"/>
              </w:rPr>
              <w:t>and</w:t>
            </w:r>
            <w:r>
              <w:rPr>
                <w:spacing w:val="-4"/>
                <w:sz w:val="20"/>
              </w:rPr>
              <w:t xml:space="preserve"> </w:t>
            </w:r>
            <w:r>
              <w:rPr>
                <w:sz w:val="20"/>
              </w:rPr>
              <w:t>keep</w:t>
            </w:r>
            <w:r>
              <w:rPr>
                <w:spacing w:val="-4"/>
                <w:sz w:val="20"/>
              </w:rPr>
              <w:t xml:space="preserve"> </w:t>
            </w:r>
            <w:r>
              <w:rPr>
                <w:sz w:val="20"/>
              </w:rPr>
              <w:t>to</w:t>
            </w:r>
            <w:r>
              <w:rPr>
                <w:spacing w:val="-4"/>
                <w:sz w:val="20"/>
              </w:rPr>
              <w:t xml:space="preserve"> </w:t>
            </w:r>
            <w:r>
              <w:rPr>
                <w:spacing w:val="-2"/>
                <w:sz w:val="20"/>
              </w:rPr>
              <w:t>deadlines</w:t>
            </w:r>
          </w:p>
        </w:tc>
        <w:tc>
          <w:tcPr>
            <w:tcW w:w="1620" w:type="dxa"/>
          </w:tcPr>
          <w:p w:rsidR="00AD1443" w:rsidRDefault="00AD1443" w:rsidP="00D16A67">
            <w:pPr>
              <w:pStyle w:val="TableParagraph"/>
              <w:rPr>
                <w:rFonts w:ascii="Arial"/>
                <w:b/>
                <w:sz w:val="20"/>
              </w:rPr>
            </w:pPr>
          </w:p>
          <w:p w:rsidR="00AD1443" w:rsidRDefault="00AD1443" w:rsidP="00D16A67">
            <w:pPr>
              <w:pStyle w:val="TableParagraph"/>
              <w:spacing w:before="10"/>
              <w:rPr>
                <w:rFonts w:ascii="Arial"/>
                <w:b/>
                <w:sz w:val="21"/>
              </w:rPr>
            </w:pPr>
          </w:p>
          <w:p w:rsidR="00AD1443" w:rsidRDefault="00AD1443" w:rsidP="00D16A67">
            <w:pPr>
              <w:pStyle w:val="TableParagraph"/>
              <w:ind w:left="6"/>
              <w:jc w:val="center"/>
              <w:rPr>
                <w:rFonts w:ascii="Wingdings 2" w:hAnsi="Wingdings 2"/>
                <w:sz w:val="20"/>
              </w:rPr>
            </w:pPr>
            <w:r>
              <w:rPr>
                <w:rFonts w:ascii="Wingdings 2" w:hAnsi="Wingdings 2"/>
                <w:w w:val="99"/>
                <w:sz w:val="20"/>
              </w:rPr>
              <w:t></w:t>
            </w:r>
          </w:p>
        </w:tc>
        <w:tc>
          <w:tcPr>
            <w:tcW w:w="1620" w:type="dxa"/>
          </w:tcPr>
          <w:p w:rsidR="00AD1443" w:rsidRDefault="00AD1443" w:rsidP="00D16A67">
            <w:pPr>
              <w:pStyle w:val="TableParagraph"/>
              <w:rPr>
                <w:rFonts w:ascii="Times New Roman"/>
                <w:sz w:val="20"/>
              </w:rPr>
            </w:pPr>
          </w:p>
        </w:tc>
        <w:tc>
          <w:tcPr>
            <w:tcW w:w="1981" w:type="dxa"/>
          </w:tcPr>
          <w:p w:rsidR="00AD1443" w:rsidRDefault="00AD1443" w:rsidP="00D16A67">
            <w:pPr>
              <w:pStyle w:val="TableParagraph"/>
              <w:spacing w:before="2" w:line="276" w:lineRule="auto"/>
              <w:ind w:left="108" w:right="522"/>
              <w:rPr>
                <w:sz w:val="20"/>
              </w:rPr>
            </w:pPr>
            <w:r>
              <w:rPr>
                <w:sz w:val="20"/>
              </w:rPr>
              <w:t>Application</w:t>
            </w:r>
            <w:r>
              <w:rPr>
                <w:spacing w:val="-14"/>
                <w:sz w:val="20"/>
              </w:rPr>
              <w:t xml:space="preserve"> </w:t>
            </w:r>
            <w:r>
              <w:rPr>
                <w:sz w:val="20"/>
              </w:rPr>
              <w:t xml:space="preserve">&amp; </w:t>
            </w:r>
            <w:r>
              <w:rPr>
                <w:spacing w:val="-2"/>
                <w:sz w:val="20"/>
              </w:rPr>
              <w:t>interview</w:t>
            </w:r>
          </w:p>
        </w:tc>
      </w:tr>
      <w:tr w:rsidR="00AD1443" w:rsidTr="00AD1443">
        <w:trPr>
          <w:trHeight w:val="762"/>
        </w:trPr>
        <w:tc>
          <w:tcPr>
            <w:tcW w:w="4681" w:type="dxa"/>
          </w:tcPr>
          <w:p w:rsidR="00AD1443" w:rsidRDefault="00AD1443" w:rsidP="00D16A67">
            <w:pPr>
              <w:pStyle w:val="TableParagraph"/>
              <w:spacing w:line="276" w:lineRule="auto"/>
              <w:ind w:left="107"/>
              <w:rPr>
                <w:sz w:val="20"/>
              </w:rPr>
            </w:pPr>
            <w:r>
              <w:rPr>
                <w:sz w:val="20"/>
              </w:rPr>
              <w:t>Ability</w:t>
            </w:r>
            <w:r>
              <w:rPr>
                <w:spacing w:val="-6"/>
                <w:sz w:val="20"/>
              </w:rPr>
              <w:t xml:space="preserve"> </w:t>
            </w:r>
            <w:r>
              <w:rPr>
                <w:sz w:val="20"/>
              </w:rPr>
              <w:t>to</w:t>
            </w:r>
            <w:r>
              <w:rPr>
                <w:spacing w:val="-7"/>
                <w:sz w:val="20"/>
              </w:rPr>
              <w:t xml:space="preserve"> </w:t>
            </w:r>
            <w:r>
              <w:rPr>
                <w:sz w:val="20"/>
              </w:rPr>
              <w:t>manage</w:t>
            </w:r>
            <w:r>
              <w:rPr>
                <w:spacing w:val="-7"/>
                <w:sz w:val="20"/>
              </w:rPr>
              <w:t xml:space="preserve"> </w:t>
            </w:r>
            <w:r>
              <w:rPr>
                <w:sz w:val="20"/>
              </w:rPr>
              <w:t>the</w:t>
            </w:r>
            <w:r>
              <w:rPr>
                <w:spacing w:val="-7"/>
                <w:sz w:val="20"/>
              </w:rPr>
              <w:t xml:space="preserve"> </w:t>
            </w:r>
            <w:r>
              <w:rPr>
                <w:sz w:val="20"/>
              </w:rPr>
              <w:t>work</w:t>
            </w:r>
            <w:r>
              <w:rPr>
                <w:spacing w:val="-6"/>
                <w:sz w:val="20"/>
              </w:rPr>
              <w:t xml:space="preserve"> </w:t>
            </w:r>
            <w:r>
              <w:rPr>
                <w:sz w:val="20"/>
              </w:rPr>
              <w:t>and</w:t>
            </w:r>
            <w:r>
              <w:rPr>
                <w:spacing w:val="-7"/>
                <w:sz w:val="20"/>
              </w:rPr>
              <w:t xml:space="preserve"> </w:t>
            </w:r>
            <w:r>
              <w:rPr>
                <w:sz w:val="20"/>
              </w:rPr>
              <w:t>outcomes</w:t>
            </w:r>
            <w:r>
              <w:rPr>
                <w:spacing w:val="-4"/>
                <w:sz w:val="20"/>
              </w:rPr>
              <w:t xml:space="preserve"> </w:t>
            </w:r>
            <w:r>
              <w:rPr>
                <w:sz w:val="20"/>
              </w:rPr>
              <w:t>of other people</w:t>
            </w:r>
          </w:p>
        </w:tc>
        <w:tc>
          <w:tcPr>
            <w:tcW w:w="1620" w:type="dxa"/>
          </w:tcPr>
          <w:p w:rsidR="00AD1443" w:rsidRDefault="00AD1443" w:rsidP="00D16A67">
            <w:pPr>
              <w:pStyle w:val="TableParagraph"/>
              <w:spacing w:line="210" w:lineRule="exact"/>
              <w:ind w:left="6"/>
              <w:jc w:val="center"/>
              <w:rPr>
                <w:rFonts w:ascii="Wingdings 2" w:hAnsi="Wingdings 2"/>
                <w:sz w:val="20"/>
              </w:rPr>
            </w:pPr>
            <w:r>
              <w:rPr>
                <w:rFonts w:ascii="Wingdings 2" w:hAnsi="Wingdings 2"/>
                <w:w w:val="99"/>
                <w:sz w:val="20"/>
              </w:rPr>
              <w:t></w:t>
            </w:r>
          </w:p>
        </w:tc>
        <w:tc>
          <w:tcPr>
            <w:tcW w:w="1620" w:type="dxa"/>
          </w:tcPr>
          <w:p w:rsidR="00AD1443" w:rsidRDefault="00AD1443" w:rsidP="00D16A67">
            <w:pPr>
              <w:pStyle w:val="TableParagraph"/>
              <w:rPr>
                <w:rFonts w:ascii="Times New Roman"/>
                <w:sz w:val="20"/>
              </w:rPr>
            </w:pPr>
          </w:p>
        </w:tc>
        <w:tc>
          <w:tcPr>
            <w:tcW w:w="1981" w:type="dxa"/>
          </w:tcPr>
          <w:p w:rsidR="00AD1443" w:rsidRDefault="00AD1443" w:rsidP="00D16A67">
            <w:pPr>
              <w:pStyle w:val="TableParagraph"/>
              <w:spacing w:line="276" w:lineRule="auto"/>
              <w:ind w:left="108" w:right="522"/>
              <w:rPr>
                <w:sz w:val="20"/>
              </w:rPr>
            </w:pPr>
            <w:r>
              <w:rPr>
                <w:sz w:val="20"/>
              </w:rPr>
              <w:t>Application</w:t>
            </w:r>
            <w:r>
              <w:rPr>
                <w:spacing w:val="-14"/>
                <w:sz w:val="20"/>
              </w:rPr>
              <w:t xml:space="preserve"> </w:t>
            </w:r>
            <w:r>
              <w:rPr>
                <w:sz w:val="20"/>
              </w:rPr>
              <w:t xml:space="preserve">&amp; </w:t>
            </w:r>
            <w:r>
              <w:rPr>
                <w:spacing w:val="-2"/>
                <w:sz w:val="20"/>
              </w:rPr>
              <w:t>interview</w:t>
            </w:r>
          </w:p>
        </w:tc>
      </w:tr>
      <w:tr w:rsidR="00AD1443" w:rsidTr="00AD1443">
        <w:trPr>
          <w:trHeight w:val="765"/>
        </w:trPr>
        <w:tc>
          <w:tcPr>
            <w:tcW w:w="4681" w:type="dxa"/>
          </w:tcPr>
          <w:p w:rsidR="00AD1443" w:rsidRDefault="00AD1443" w:rsidP="00D16A67">
            <w:pPr>
              <w:pStyle w:val="TableParagraph"/>
              <w:spacing w:line="276" w:lineRule="auto"/>
              <w:ind w:left="107" w:right="164"/>
              <w:rPr>
                <w:sz w:val="20"/>
              </w:rPr>
            </w:pPr>
            <w:r>
              <w:rPr>
                <w:sz w:val="20"/>
              </w:rPr>
              <w:t>Ability</w:t>
            </w:r>
            <w:r>
              <w:rPr>
                <w:spacing w:val="-9"/>
                <w:sz w:val="20"/>
              </w:rPr>
              <w:t xml:space="preserve"> </w:t>
            </w:r>
            <w:r>
              <w:rPr>
                <w:sz w:val="20"/>
              </w:rPr>
              <w:t>to</w:t>
            </w:r>
            <w:r>
              <w:rPr>
                <w:spacing w:val="-8"/>
                <w:sz w:val="20"/>
              </w:rPr>
              <w:t xml:space="preserve"> </w:t>
            </w:r>
            <w:r>
              <w:rPr>
                <w:sz w:val="20"/>
              </w:rPr>
              <w:t>manage</w:t>
            </w:r>
            <w:r>
              <w:rPr>
                <w:spacing w:val="-8"/>
                <w:sz w:val="20"/>
              </w:rPr>
              <w:t xml:space="preserve"> </w:t>
            </w:r>
            <w:r>
              <w:rPr>
                <w:sz w:val="20"/>
              </w:rPr>
              <w:t>the</w:t>
            </w:r>
            <w:r>
              <w:rPr>
                <w:spacing w:val="-8"/>
                <w:sz w:val="20"/>
              </w:rPr>
              <w:t xml:space="preserve"> </w:t>
            </w:r>
            <w:r>
              <w:rPr>
                <w:sz w:val="20"/>
              </w:rPr>
              <w:t>financial</w:t>
            </w:r>
            <w:r>
              <w:rPr>
                <w:spacing w:val="-7"/>
                <w:sz w:val="20"/>
              </w:rPr>
              <w:t xml:space="preserve"> </w:t>
            </w:r>
            <w:r>
              <w:rPr>
                <w:sz w:val="20"/>
              </w:rPr>
              <w:t>resources</w:t>
            </w:r>
            <w:r>
              <w:rPr>
                <w:spacing w:val="-6"/>
                <w:sz w:val="20"/>
              </w:rPr>
              <w:t xml:space="preserve"> </w:t>
            </w:r>
            <w:r>
              <w:rPr>
                <w:sz w:val="20"/>
              </w:rPr>
              <w:t>of the trust to best practice standards</w:t>
            </w:r>
          </w:p>
        </w:tc>
        <w:tc>
          <w:tcPr>
            <w:tcW w:w="1620" w:type="dxa"/>
          </w:tcPr>
          <w:p w:rsidR="00AD1443" w:rsidRDefault="00AD1443" w:rsidP="00D16A67">
            <w:pPr>
              <w:pStyle w:val="TableParagraph"/>
              <w:spacing w:line="210" w:lineRule="exact"/>
              <w:ind w:left="6"/>
              <w:jc w:val="center"/>
              <w:rPr>
                <w:rFonts w:ascii="Wingdings 2" w:hAnsi="Wingdings 2"/>
                <w:sz w:val="20"/>
              </w:rPr>
            </w:pPr>
            <w:r>
              <w:rPr>
                <w:rFonts w:ascii="Wingdings 2" w:hAnsi="Wingdings 2"/>
                <w:w w:val="99"/>
                <w:sz w:val="20"/>
              </w:rPr>
              <w:t></w:t>
            </w:r>
          </w:p>
        </w:tc>
        <w:tc>
          <w:tcPr>
            <w:tcW w:w="1620" w:type="dxa"/>
          </w:tcPr>
          <w:p w:rsidR="00AD1443" w:rsidRDefault="00AD1443" w:rsidP="00D16A67">
            <w:pPr>
              <w:pStyle w:val="TableParagraph"/>
              <w:rPr>
                <w:rFonts w:ascii="Times New Roman"/>
                <w:sz w:val="20"/>
              </w:rPr>
            </w:pPr>
          </w:p>
        </w:tc>
        <w:tc>
          <w:tcPr>
            <w:tcW w:w="1981" w:type="dxa"/>
          </w:tcPr>
          <w:p w:rsidR="00AD1443" w:rsidRDefault="00AD1443" w:rsidP="00D16A67">
            <w:pPr>
              <w:pStyle w:val="TableParagraph"/>
              <w:spacing w:line="276" w:lineRule="auto"/>
              <w:ind w:left="108" w:right="522"/>
              <w:rPr>
                <w:sz w:val="20"/>
              </w:rPr>
            </w:pPr>
            <w:r>
              <w:rPr>
                <w:sz w:val="20"/>
              </w:rPr>
              <w:t>Application</w:t>
            </w:r>
            <w:r>
              <w:rPr>
                <w:spacing w:val="-14"/>
                <w:sz w:val="20"/>
              </w:rPr>
              <w:t xml:space="preserve"> </w:t>
            </w:r>
            <w:r>
              <w:rPr>
                <w:sz w:val="20"/>
              </w:rPr>
              <w:t xml:space="preserve">&amp; </w:t>
            </w:r>
            <w:r>
              <w:rPr>
                <w:spacing w:val="-2"/>
                <w:sz w:val="20"/>
              </w:rPr>
              <w:t>interview</w:t>
            </w:r>
          </w:p>
        </w:tc>
      </w:tr>
      <w:tr w:rsidR="00AD1443" w:rsidTr="00AD1443">
        <w:trPr>
          <w:trHeight w:val="1046"/>
        </w:trPr>
        <w:tc>
          <w:tcPr>
            <w:tcW w:w="4681" w:type="dxa"/>
          </w:tcPr>
          <w:p w:rsidR="00AD1443" w:rsidRDefault="00AD1443" w:rsidP="00D16A67">
            <w:pPr>
              <w:pStyle w:val="TableParagraph"/>
              <w:spacing w:line="276" w:lineRule="auto"/>
              <w:ind w:left="107" w:right="164"/>
              <w:rPr>
                <w:sz w:val="20"/>
              </w:rPr>
            </w:pPr>
            <w:r>
              <w:rPr>
                <w:sz w:val="20"/>
              </w:rPr>
              <w:t>Ability to communicate and interact effectively</w:t>
            </w:r>
            <w:r>
              <w:rPr>
                <w:spacing w:val="-10"/>
                <w:sz w:val="20"/>
              </w:rPr>
              <w:t xml:space="preserve"> </w:t>
            </w:r>
            <w:r>
              <w:rPr>
                <w:sz w:val="20"/>
              </w:rPr>
              <w:t>with</w:t>
            </w:r>
            <w:r>
              <w:rPr>
                <w:spacing w:val="-8"/>
                <w:sz w:val="20"/>
              </w:rPr>
              <w:t xml:space="preserve"> </w:t>
            </w:r>
            <w:r>
              <w:rPr>
                <w:sz w:val="20"/>
              </w:rPr>
              <w:t>adults,</w:t>
            </w:r>
            <w:r>
              <w:rPr>
                <w:spacing w:val="-12"/>
                <w:sz w:val="20"/>
              </w:rPr>
              <w:t xml:space="preserve"> </w:t>
            </w:r>
            <w:r>
              <w:rPr>
                <w:sz w:val="20"/>
              </w:rPr>
              <w:t>children</w:t>
            </w:r>
            <w:r>
              <w:rPr>
                <w:spacing w:val="-4"/>
                <w:sz w:val="20"/>
              </w:rPr>
              <w:t xml:space="preserve"> </w:t>
            </w:r>
            <w:r>
              <w:rPr>
                <w:sz w:val="20"/>
              </w:rPr>
              <w:t>and</w:t>
            </w:r>
            <w:r>
              <w:rPr>
                <w:spacing w:val="-9"/>
                <w:sz w:val="20"/>
              </w:rPr>
              <w:t xml:space="preserve"> </w:t>
            </w:r>
            <w:r>
              <w:rPr>
                <w:sz w:val="20"/>
              </w:rPr>
              <w:t xml:space="preserve">young </w:t>
            </w:r>
            <w:r>
              <w:rPr>
                <w:spacing w:val="-2"/>
                <w:sz w:val="20"/>
              </w:rPr>
              <w:t>people</w:t>
            </w:r>
          </w:p>
        </w:tc>
        <w:tc>
          <w:tcPr>
            <w:tcW w:w="1620" w:type="dxa"/>
          </w:tcPr>
          <w:p w:rsidR="00AD1443" w:rsidRDefault="00AD1443" w:rsidP="00D16A67">
            <w:pPr>
              <w:pStyle w:val="TableParagraph"/>
              <w:spacing w:line="210" w:lineRule="exact"/>
              <w:ind w:left="6"/>
              <w:jc w:val="center"/>
              <w:rPr>
                <w:rFonts w:ascii="Wingdings 2" w:hAnsi="Wingdings 2"/>
                <w:sz w:val="20"/>
              </w:rPr>
            </w:pPr>
            <w:r>
              <w:rPr>
                <w:rFonts w:ascii="Wingdings 2" w:hAnsi="Wingdings 2"/>
                <w:w w:val="99"/>
                <w:sz w:val="20"/>
              </w:rPr>
              <w:t></w:t>
            </w:r>
          </w:p>
        </w:tc>
        <w:tc>
          <w:tcPr>
            <w:tcW w:w="1620" w:type="dxa"/>
          </w:tcPr>
          <w:p w:rsidR="00AD1443" w:rsidRDefault="00AD1443" w:rsidP="00D16A67">
            <w:pPr>
              <w:pStyle w:val="TableParagraph"/>
              <w:rPr>
                <w:rFonts w:ascii="Times New Roman"/>
                <w:sz w:val="20"/>
              </w:rPr>
            </w:pPr>
          </w:p>
        </w:tc>
        <w:tc>
          <w:tcPr>
            <w:tcW w:w="1981" w:type="dxa"/>
          </w:tcPr>
          <w:p w:rsidR="00AD1443" w:rsidRDefault="00AD1443" w:rsidP="00D16A67">
            <w:pPr>
              <w:pStyle w:val="TableParagraph"/>
              <w:spacing w:line="276" w:lineRule="auto"/>
              <w:ind w:left="108" w:right="522"/>
              <w:rPr>
                <w:sz w:val="20"/>
              </w:rPr>
            </w:pPr>
            <w:r>
              <w:rPr>
                <w:sz w:val="20"/>
              </w:rPr>
              <w:t>Application</w:t>
            </w:r>
            <w:r>
              <w:rPr>
                <w:spacing w:val="-14"/>
                <w:sz w:val="20"/>
              </w:rPr>
              <w:t xml:space="preserve"> </w:t>
            </w:r>
            <w:r>
              <w:rPr>
                <w:sz w:val="20"/>
              </w:rPr>
              <w:t xml:space="preserve">&amp; </w:t>
            </w:r>
            <w:r>
              <w:rPr>
                <w:spacing w:val="-2"/>
                <w:sz w:val="20"/>
              </w:rPr>
              <w:t>interview</w:t>
            </w:r>
          </w:p>
        </w:tc>
      </w:tr>
      <w:tr w:rsidR="00AD1443" w:rsidTr="00AD1443">
        <w:trPr>
          <w:trHeight w:val="1046"/>
        </w:trPr>
        <w:tc>
          <w:tcPr>
            <w:tcW w:w="4681" w:type="dxa"/>
          </w:tcPr>
          <w:p w:rsidR="00AD1443" w:rsidRDefault="00AD1443" w:rsidP="00D16A67">
            <w:pPr>
              <w:pStyle w:val="TableParagraph"/>
              <w:spacing w:line="276" w:lineRule="auto"/>
              <w:ind w:left="107"/>
              <w:rPr>
                <w:sz w:val="20"/>
              </w:rPr>
            </w:pPr>
            <w:r>
              <w:rPr>
                <w:sz w:val="20"/>
              </w:rPr>
              <w:t>Ability</w:t>
            </w:r>
            <w:r>
              <w:rPr>
                <w:spacing w:val="-8"/>
                <w:sz w:val="20"/>
              </w:rPr>
              <w:t xml:space="preserve"> </w:t>
            </w:r>
            <w:r>
              <w:rPr>
                <w:sz w:val="20"/>
              </w:rPr>
              <w:t>to</w:t>
            </w:r>
            <w:r>
              <w:rPr>
                <w:spacing w:val="-7"/>
                <w:sz w:val="20"/>
              </w:rPr>
              <w:t xml:space="preserve"> </w:t>
            </w:r>
            <w:r>
              <w:rPr>
                <w:sz w:val="20"/>
              </w:rPr>
              <w:t>manage</w:t>
            </w:r>
            <w:r>
              <w:rPr>
                <w:spacing w:val="-7"/>
                <w:sz w:val="20"/>
              </w:rPr>
              <w:t xml:space="preserve"> </w:t>
            </w:r>
            <w:r>
              <w:rPr>
                <w:sz w:val="20"/>
              </w:rPr>
              <w:t>the</w:t>
            </w:r>
            <w:r>
              <w:rPr>
                <w:spacing w:val="-7"/>
                <w:sz w:val="20"/>
              </w:rPr>
              <w:t xml:space="preserve"> </w:t>
            </w:r>
            <w:r>
              <w:rPr>
                <w:sz w:val="20"/>
              </w:rPr>
              <w:t>information</w:t>
            </w:r>
            <w:r>
              <w:rPr>
                <w:spacing w:val="-6"/>
                <w:sz w:val="20"/>
              </w:rPr>
              <w:t xml:space="preserve"> </w:t>
            </w:r>
            <w:r>
              <w:rPr>
                <w:sz w:val="20"/>
              </w:rPr>
              <w:t>and</w:t>
            </w:r>
            <w:r>
              <w:rPr>
                <w:spacing w:val="-7"/>
                <w:sz w:val="20"/>
              </w:rPr>
              <w:t xml:space="preserve"> </w:t>
            </w:r>
            <w:r>
              <w:rPr>
                <w:sz w:val="20"/>
              </w:rPr>
              <w:t>data requirements of the trust and a variety of outside agencies</w:t>
            </w:r>
          </w:p>
        </w:tc>
        <w:tc>
          <w:tcPr>
            <w:tcW w:w="1620" w:type="dxa"/>
          </w:tcPr>
          <w:p w:rsidR="00AD1443" w:rsidRDefault="00AD1443" w:rsidP="00D16A67">
            <w:pPr>
              <w:pStyle w:val="TableParagraph"/>
              <w:rPr>
                <w:rFonts w:ascii="Arial"/>
                <w:b/>
                <w:sz w:val="20"/>
              </w:rPr>
            </w:pPr>
          </w:p>
          <w:p w:rsidR="00AD1443" w:rsidRDefault="00AD1443" w:rsidP="00D16A67">
            <w:pPr>
              <w:pStyle w:val="TableParagraph"/>
              <w:spacing w:before="10"/>
              <w:rPr>
                <w:rFonts w:ascii="Arial"/>
                <w:b/>
                <w:sz w:val="21"/>
              </w:rPr>
            </w:pPr>
          </w:p>
          <w:p w:rsidR="00AD1443" w:rsidRDefault="00AD1443" w:rsidP="00D16A67">
            <w:pPr>
              <w:pStyle w:val="TableParagraph"/>
              <w:ind w:left="6"/>
              <w:jc w:val="center"/>
              <w:rPr>
                <w:rFonts w:ascii="Wingdings 2" w:hAnsi="Wingdings 2"/>
                <w:sz w:val="20"/>
              </w:rPr>
            </w:pPr>
            <w:r>
              <w:rPr>
                <w:rFonts w:ascii="Wingdings 2" w:hAnsi="Wingdings 2"/>
                <w:w w:val="99"/>
                <w:sz w:val="20"/>
              </w:rPr>
              <w:t></w:t>
            </w:r>
          </w:p>
        </w:tc>
        <w:tc>
          <w:tcPr>
            <w:tcW w:w="1620" w:type="dxa"/>
          </w:tcPr>
          <w:p w:rsidR="00AD1443" w:rsidRDefault="00AD1443" w:rsidP="00D16A67">
            <w:pPr>
              <w:pStyle w:val="TableParagraph"/>
              <w:rPr>
                <w:rFonts w:ascii="Times New Roman"/>
                <w:sz w:val="20"/>
              </w:rPr>
            </w:pPr>
          </w:p>
        </w:tc>
        <w:tc>
          <w:tcPr>
            <w:tcW w:w="1981" w:type="dxa"/>
          </w:tcPr>
          <w:p w:rsidR="00AD1443" w:rsidRDefault="00AD1443" w:rsidP="00D16A67">
            <w:pPr>
              <w:pStyle w:val="TableParagraph"/>
              <w:spacing w:line="276" w:lineRule="auto"/>
              <w:ind w:left="108" w:right="522"/>
              <w:rPr>
                <w:sz w:val="20"/>
              </w:rPr>
            </w:pPr>
            <w:r>
              <w:rPr>
                <w:sz w:val="20"/>
              </w:rPr>
              <w:t>Application</w:t>
            </w:r>
            <w:r>
              <w:rPr>
                <w:spacing w:val="-14"/>
                <w:sz w:val="20"/>
              </w:rPr>
              <w:t xml:space="preserve"> </w:t>
            </w:r>
            <w:r>
              <w:rPr>
                <w:sz w:val="20"/>
              </w:rPr>
              <w:t xml:space="preserve">&amp; </w:t>
            </w:r>
            <w:r>
              <w:rPr>
                <w:spacing w:val="-2"/>
                <w:sz w:val="20"/>
              </w:rPr>
              <w:t>interview</w:t>
            </w:r>
          </w:p>
        </w:tc>
      </w:tr>
      <w:tr w:rsidR="00AD1443" w:rsidTr="00AD1443">
        <w:trPr>
          <w:trHeight w:val="762"/>
        </w:trPr>
        <w:tc>
          <w:tcPr>
            <w:tcW w:w="4681" w:type="dxa"/>
          </w:tcPr>
          <w:p w:rsidR="00AD1443" w:rsidRDefault="00AD1443" w:rsidP="00D16A67">
            <w:pPr>
              <w:pStyle w:val="TableParagraph"/>
              <w:ind w:left="107"/>
              <w:rPr>
                <w:sz w:val="20"/>
              </w:rPr>
            </w:pPr>
            <w:r>
              <w:rPr>
                <w:sz w:val="20"/>
              </w:rPr>
              <w:t>Ability</w:t>
            </w:r>
            <w:r>
              <w:rPr>
                <w:spacing w:val="-7"/>
                <w:sz w:val="20"/>
              </w:rPr>
              <w:t xml:space="preserve"> </w:t>
            </w:r>
            <w:r>
              <w:rPr>
                <w:sz w:val="20"/>
              </w:rPr>
              <w:t>to</w:t>
            </w:r>
            <w:r>
              <w:rPr>
                <w:spacing w:val="-6"/>
                <w:sz w:val="20"/>
              </w:rPr>
              <w:t xml:space="preserve"> </w:t>
            </w:r>
            <w:r>
              <w:rPr>
                <w:sz w:val="20"/>
              </w:rPr>
              <w:t>manage</w:t>
            </w:r>
            <w:r>
              <w:rPr>
                <w:spacing w:val="-5"/>
                <w:sz w:val="20"/>
              </w:rPr>
              <w:t xml:space="preserve"> </w:t>
            </w:r>
            <w:r>
              <w:rPr>
                <w:sz w:val="20"/>
              </w:rPr>
              <w:t>ICT</w:t>
            </w:r>
            <w:r>
              <w:rPr>
                <w:spacing w:val="-6"/>
                <w:sz w:val="20"/>
              </w:rPr>
              <w:t xml:space="preserve"> </w:t>
            </w:r>
            <w:r>
              <w:rPr>
                <w:spacing w:val="-2"/>
                <w:sz w:val="20"/>
              </w:rPr>
              <w:t>systems</w:t>
            </w:r>
          </w:p>
        </w:tc>
        <w:tc>
          <w:tcPr>
            <w:tcW w:w="1620" w:type="dxa"/>
          </w:tcPr>
          <w:p w:rsidR="00AD1443" w:rsidRDefault="00AD1443" w:rsidP="00D16A67">
            <w:pPr>
              <w:pStyle w:val="TableParagraph"/>
              <w:spacing w:line="210" w:lineRule="exact"/>
              <w:ind w:left="6"/>
              <w:jc w:val="center"/>
              <w:rPr>
                <w:rFonts w:ascii="Wingdings 2" w:hAnsi="Wingdings 2"/>
                <w:sz w:val="20"/>
              </w:rPr>
            </w:pPr>
            <w:r>
              <w:rPr>
                <w:rFonts w:ascii="Wingdings 2" w:hAnsi="Wingdings 2"/>
                <w:w w:val="99"/>
                <w:sz w:val="20"/>
              </w:rPr>
              <w:t></w:t>
            </w:r>
          </w:p>
        </w:tc>
        <w:tc>
          <w:tcPr>
            <w:tcW w:w="1620" w:type="dxa"/>
          </w:tcPr>
          <w:p w:rsidR="00AD1443" w:rsidRDefault="00AD1443" w:rsidP="00D16A67">
            <w:pPr>
              <w:pStyle w:val="TableParagraph"/>
              <w:rPr>
                <w:rFonts w:ascii="Times New Roman"/>
                <w:sz w:val="20"/>
              </w:rPr>
            </w:pPr>
          </w:p>
        </w:tc>
        <w:tc>
          <w:tcPr>
            <w:tcW w:w="1981" w:type="dxa"/>
          </w:tcPr>
          <w:p w:rsidR="00AD1443" w:rsidRDefault="00AD1443" w:rsidP="00D16A67">
            <w:pPr>
              <w:pStyle w:val="TableParagraph"/>
              <w:spacing w:line="276" w:lineRule="auto"/>
              <w:ind w:left="108" w:right="522"/>
              <w:rPr>
                <w:sz w:val="20"/>
              </w:rPr>
            </w:pPr>
            <w:r>
              <w:rPr>
                <w:sz w:val="20"/>
              </w:rPr>
              <w:t>Application</w:t>
            </w:r>
            <w:r>
              <w:rPr>
                <w:spacing w:val="-14"/>
                <w:sz w:val="20"/>
              </w:rPr>
              <w:t xml:space="preserve"> </w:t>
            </w:r>
            <w:r>
              <w:rPr>
                <w:sz w:val="20"/>
              </w:rPr>
              <w:t xml:space="preserve">&amp; </w:t>
            </w:r>
            <w:r>
              <w:rPr>
                <w:spacing w:val="-2"/>
                <w:sz w:val="20"/>
              </w:rPr>
              <w:t>interview</w:t>
            </w:r>
          </w:p>
        </w:tc>
      </w:tr>
      <w:tr w:rsidR="00AD1443" w:rsidTr="00AD1443">
        <w:trPr>
          <w:trHeight w:val="765"/>
        </w:trPr>
        <w:tc>
          <w:tcPr>
            <w:tcW w:w="4681" w:type="dxa"/>
          </w:tcPr>
          <w:p w:rsidR="00AD1443" w:rsidRDefault="00AD1443" w:rsidP="00D16A67">
            <w:pPr>
              <w:pStyle w:val="TableParagraph"/>
              <w:ind w:left="107"/>
              <w:rPr>
                <w:sz w:val="20"/>
              </w:rPr>
            </w:pPr>
            <w:r>
              <w:rPr>
                <w:sz w:val="20"/>
              </w:rPr>
              <w:t>Support</w:t>
            </w:r>
            <w:r>
              <w:rPr>
                <w:spacing w:val="-5"/>
                <w:sz w:val="20"/>
              </w:rPr>
              <w:t xml:space="preserve"> </w:t>
            </w:r>
            <w:r>
              <w:rPr>
                <w:sz w:val="20"/>
              </w:rPr>
              <w:t>for</w:t>
            </w:r>
            <w:r>
              <w:rPr>
                <w:spacing w:val="-6"/>
                <w:sz w:val="20"/>
              </w:rPr>
              <w:t xml:space="preserve"> </w:t>
            </w:r>
            <w:r>
              <w:rPr>
                <w:sz w:val="20"/>
              </w:rPr>
              <w:t>the</w:t>
            </w:r>
            <w:r>
              <w:rPr>
                <w:spacing w:val="-4"/>
                <w:sz w:val="20"/>
              </w:rPr>
              <w:t xml:space="preserve"> </w:t>
            </w:r>
            <w:r>
              <w:rPr>
                <w:sz w:val="20"/>
              </w:rPr>
              <w:t>vision</w:t>
            </w:r>
            <w:r>
              <w:rPr>
                <w:spacing w:val="-6"/>
                <w:sz w:val="20"/>
              </w:rPr>
              <w:t xml:space="preserve"> </w:t>
            </w:r>
            <w:r>
              <w:rPr>
                <w:sz w:val="20"/>
              </w:rPr>
              <w:t>and</w:t>
            </w:r>
            <w:r>
              <w:rPr>
                <w:spacing w:val="-6"/>
                <w:sz w:val="20"/>
              </w:rPr>
              <w:t xml:space="preserve"> </w:t>
            </w:r>
            <w:r>
              <w:rPr>
                <w:sz w:val="20"/>
              </w:rPr>
              <w:t>ethos</w:t>
            </w:r>
            <w:r>
              <w:rPr>
                <w:spacing w:val="-6"/>
                <w:sz w:val="20"/>
              </w:rPr>
              <w:t xml:space="preserve"> </w:t>
            </w:r>
            <w:r>
              <w:rPr>
                <w:sz w:val="20"/>
              </w:rPr>
              <w:t>of</w:t>
            </w:r>
            <w:r>
              <w:rPr>
                <w:spacing w:val="-4"/>
                <w:sz w:val="20"/>
              </w:rPr>
              <w:t xml:space="preserve"> </w:t>
            </w:r>
            <w:r>
              <w:rPr>
                <w:spacing w:val="-2"/>
                <w:sz w:val="20"/>
              </w:rPr>
              <w:t>Trust</w:t>
            </w:r>
          </w:p>
        </w:tc>
        <w:tc>
          <w:tcPr>
            <w:tcW w:w="1620" w:type="dxa"/>
          </w:tcPr>
          <w:p w:rsidR="00AD1443" w:rsidRDefault="00AD1443" w:rsidP="00D16A67">
            <w:pPr>
              <w:pStyle w:val="TableParagraph"/>
              <w:spacing w:line="210" w:lineRule="exact"/>
              <w:ind w:left="6"/>
              <w:jc w:val="center"/>
              <w:rPr>
                <w:rFonts w:ascii="Wingdings 2" w:hAnsi="Wingdings 2"/>
                <w:sz w:val="20"/>
              </w:rPr>
            </w:pPr>
            <w:r>
              <w:rPr>
                <w:rFonts w:ascii="Wingdings 2" w:hAnsi="Wingdings 2"/>
                <w:w w:val="99"/>
                <w:sz w:val="20"/>
              </w:rPr>
              <w:t></w:t>
            </w:r>
          </w:p>
        </w:tc>
        <w:tc>
          <w:tcPr>
            <w:tcW w:w="1620" w:type="dxa"/>
          </w:tcPr>
          <w:p w:rsidR="00AD1443" w:rsidRDefault="00AD1443" w:rsidP="00D16A67">
            <w:pPr>
              <w:pStyle w:val="TableParagraph"/>
              <w:rPr>
                <w:rFonts w:ascii="Times New Roman"/>
                <w:sz w:val="20"/>
              </w:rPr>
            </w:pPr>
          </w:p>
        </w:tc>
        <w:tc>
          <w:tcPr>
            <w:tcW w:w="1981" w:type="dxa"/>
          </w:tcPr>
          <w:p w:rsidR="00AD1443" w:rsidRDefault="00AD1443" w:rsidP="00D16A67">
            <w:pPr>
              <w:pStyle w:val="TableParagraph"/>
              <w:spacing w:line="276" w:lineRule="auto"/>
              <w:ind w:left="108" w:right="522"/>
              <w:rPr>
                <w:sz w:val="20"/>
              </w:rPr>
            </w:pPr>
            <w:r>
              <w:rPr>
                <w:sz w:val="20"/>
              </w:rPr>
              <w:t>Application</w:t>
            </w:r>
            <w:r>
              <w:rPr>
                <w:spacing w:val="-14"/>
                <w:sz w:val="20"/>
              </w:rPr>
              <w:t xml:space="preserve"> </w:t>
            </w:r>
            <w:r>
              <w:rPr>
                <w:sz w:val="20"/>
              </w:rPr>
              <w:t xml:space="preserve">&amp; </w:t>
            </w:r>
            <w:r>
              <w:rPr>
                <w:spacing w:val="-2"/>
                <w:sz w:val="20"/>
              </w:rPr>
              <w:t>interview</w:t>
            </w:r>
          </w:p>
        </w:tc>
      </w:tr>
      <w:tr w:rsidR="00AD1443" w:rsidTr="00AD1443">
        <w:trPr>
          <w:trHeight w:val="762"/>
        </w:trPr>
        <w:tc>
          <w:tcPr>
            <w:tcW w:w="4681" w:type="dxa"/>
          </w:tcPr>
          <w:p w:rsidR="00AD1443" w:rsidRDefault="00AD1443" w:rsidP="00D16A67">
            <w:pPr>
              <w:pStyle w:val="TableParagraph"/>
              <w:spacing w:line="276" w:lineRule="auto"/>
              <w:ind w:left="107"/>
              <w:rPr>
                <w:sz w:val="20"/>
              </w:rPr>
            </w:pPr>
            <w:r>
              <w:rPr>
                <w:sz w:val="20"/>
              </w:rPr>
              <w:t>Ability</w:t>
            </w:r>
            <w:r>
              <w:rPr>
                <w:spacing w:val="-7"/>
                <w:sz w:val="20"/>
              </w:rPr>
              <w:t xml:space="preserve"> </w:t>
            </w:r>
            <w:r>
              <w:rPr>
                <w:sz w:val="20"/>
              </w:rPr>
              <w:t>to</w:t>
            </w:r>
            <w:r>
              <w:rPr>
                <w:spacing w:val="-6"/>
                <w:sz w:val="20"/>
              </w:rPr>
              <w:t xml:space="preserve"> </w:t>
            </w:r>
            <w:r>
              <w:rPr>
                <w:sz w:val="20"/>
              </w:rPr>
              <w:t>write</w:t>
            </w:r>
            <w:r>
              <w:rPr>
                <w:spacing w:val="-6"/>
                <w:sz w:val="20"/>
              </w:rPr>
              <w:t xml:space="preserve"> </w:t>
            </w:r>
            <w:r>
              <w:rPr>
                <w:sz w:val="20"/>
              </w:rPr>
              <w:t>effectively</w:t>
            </w:r>
            <w:r>
              <w:rPr>
                <w:spacing w:val="-7"/>
                <w:sz w:val="20"/>
              </w:rPr>
              <w:t xml:space="preserve"> </w:t>
            </w:r>
            <w:r>
              <w:rPr>
                <w:sz w:val="20"/>
              </w:rPr>
              <w:t>for</w:t>
            </w:r>
            <w:r>
              <w:rPr>
                <w:spacing w:val="-6"/>
                <w:sz w:val="20"/>
              </w:rPr>
              <w:t xml:space="preserve"> </w:t>
            </w:r>
            <w:r>
              <w:rPr>
                <w:sz w:val="20"/>
              </w:rPr>
              <w:t>a</w:t>
            </w:r>
            <w:r>
              <w:rPr>
                <w:spacing w:val="-6"/>
                <w:sz w:val="20"/>
              </w:rPr>
              <w:t xml:space="preserve"> </w:t>
            </w:r>
            <w:r>
              <w:rPr>
                <w:sz w:val="20"/>
              </w:rPr>
              <w:t>variety</w:t>
            </w:r>
            <w:r>
              <w:rPr>
                <w:spacing w:val="-6"/>
                <w:sz w:val="20"/>
              </w:rPr>
              <w:t xml:space="preserve"> </w:t>
            </w:r>
            <w:r>
              <w:rPr>
                <w:sz w:val="20"/>
              </w:rPr>
              <w:t>of different audiences</w:t>
            </w:r>
          </w:p>
        </w:tc>
        <w:tc>
          <w:tcPr>
            <w:tcW w:w="1620" w:type="dxa"/>
          </w:tcPr>
          <w:p w:rsidR="00AD1443" w:rsidRDefault="00AD1443" w:rsidP="00D16A67">
            <w:pPr>
              <w:pStyle w:val="TableParagraph"/>
              <w:spacing w:line="210" w:lineRule="exact"/>
              <w:ind w:left="6"/>
              <w:jc w:val="center"/>
              <w:rPr>
                <w:rFonts w:ascii="Wingdings 2" w:hAnsi="Wingdings 2"/>
                <w:sz w:val="20"/>
              </w:rPr>
            </w:pPr>
            <w:r>
              <w:rPr>
                <w:rFonts w:ascii="Wingdings 2" w:hAnsi="Wingdings 2"/>
                <w:w w:val="99"/>
                <w:sz w:val="20"/>
              </w:rPr>
              <w:t></w:t>
            </w:r>
          </w:p>
        </w:tc>
        <w:tc>
          <w:tcPr>
            <w:tcW w:w="1620" w:type="dxa"/>
          </w:tcPr>
          <w:p w:rsidR="00AD1443" w:rsidRDefault="00AD1443" w:rsidP="00D16A67">
            <w:pPr>
              <w:pStyle w:val="TableParagraph"/>
              <w:rPr>
                <w:rFonts w:ascii="Times New Roman"/>
                <w:sz w:val="20"/>
              </w:rPr>
            </w:pPr>
          </w:p>
        </w:tc>
        <w:tc>
          <w:tcPr>
            <w:tcW w:w="1981" w:type="dxa"/>
          </w:tcPr>
          <w:p w:rsidR="00AD1443" w:rsidRDefault="00AD1443" w:rsidP="00D16A67">
            <w:pPr>
              <w:pStyle w:val="TableParagraph"/>
              <w:spacing w:line="276" w:lineRule="auto"/>
              <w:ind w:left="108" w:right="522"/>
              <w:rPr>
                <w:sz w:val="20"/>
              </w:rPr>
            </w:pPr>
            <w:r>
              <w:rPr>
                <w:sz w:val="20"/>
              </w:rPr>
              <w:t>Application</w:t>
            </w:r>
            <w:r>
              <w:rPr>
                <w:spacing w:val="-14"/>
                <w:sz w:val="20"/>
              </w:rPr>
              <w:t xml:space="preserve"> </w:t>
            </w:r>
            <w:r>
              <w:rPr>
                <w:sz w:val="20"/>
              </w:rPr>
              <w:t xml:space="preserve">&amp; </w:t>
            </w:r>
            <w:r>
              <w:rPr>
                <w:spacing w:val="-2"/>
                <w:sz w:val="20"/>
              </w:rPr>
              <w:t>interview</w:t>
            </w:r>
          </w:p>
        </w:tc>
      </w:tr>
      <w:tr w:rsidR="00AD1443" w:rsidTr="00AD1443">
        <w:trPr>
          <w:trHeight w:val="765"/>
        </w:trPr>
        <w:tc>
          <w:tcPr>
            <w:tcW w:w="4681" w:type="dxa"/>
          </w:tcPr>
          <w:p w:rsidR="00AD1443" w:rsidRDefault="00AD1443" w:rsidP="00D16A67">
            <w:pPr>
              <w:pStyle w:val="TableParagraph"/>
              <w:spacing w:line="276" w:lineRule="auto"/>
              <w:ind w:left="107"/>
              <w:rPr>
                <w:sz w:val="20"/>
              </w:rPr>
            </w:pPr>
            <w:r>
              <w:rPr>
                <w:sz w:val="20"/>
              </w:rPr>
              <w:t>Displays</w:t>
            </w:r>
            <w:r>
              <w:rPr>
                <w:spacing w:val="-2"/>
                <w:sz w:val="20"/>
              </w:rPr>
              <w:t xml:space="preserve"> </w:t>
            </w:r>
            <w:r>
              <w:rPr>
                <w:sz w:val="20"/>
              </w:rPr>
              <w:t>commitment to</w:t>
            </w:r>
            <w:r>
              <w:rPr>
                <w:spacing w:val="-2"/>
                <w:sz w:val="20"/>
              </w:rPr>
              <w:t xml:space="preserve"> </w:t>
            </w:r>
            <w:r>
              <w:rPr>
                <w:sz w:val="20"/>
              </w:rPr>
              <w:t>the</w:t>
            </w:r>
            <w:r>
              <w:rPr>
                <w:spacing w:val="-1"/>
                <w:sz w:val="20"/>
              </w:rPr>
              <w:t xml:space="preserve"> </w:t>
            </w:r>
            <w:r>
              <w:rPr>
                <w:sz w:val="20"/>
              </w:rPr>
              <w:t>protection</w:t>
            </w:r>
            <w:r>
              <w:rPr>
                <w:spacing w:val="-1"/>
                <w:sz w:val="20"/>
              </w:rPr>
              <w:t xml:space="preserve"> </w:t>
            </w:r>
            <w:r>
              <w:rPr>
                <w:sz w:val="20"/>
              </w:rPr>
              <w:t>and safeguarding</w:t>
            </w:r>
            <w:r>
              <w:rPr>
                <w:spacing w:val="-8"/>
                <w:sz w:val="20"/>
              </w:rPr>
              <w:t xml:space="preserve"> </w:t>
            </w:r>
            <w:r>
              <w:rPr>
                <w:sz w:val="20"/>
              </w:rPr>
              <w:t>of</w:t>
            </w:r>
            <w:r>
              <w:rPr>
                <w:spacing w:val="-10"/>
                <w:sz w:val="20"/>
              </w:rPr>
              <w:t xml:space="preserve"> </w:t>
            </w:r>
            <w:r>
              <w:rPr>
                <w:sz w:val="20"/>
              </w:rPr>
              <w:t>children</w:t>
            </w:r>
            <w:r>
              <w:rPr>
                <w:spacing w:val="-8"/>
                <w:sz w:val="20"/>
              </w:rPr>
              <w:t xml:space="preserve"> </w:t>
            </w:r>
            <w:r>
              <w:rPr>
                <w:sz w:val="20"/>
              </w:rPr>
              <w:t>and</w:t>
            </w:r>
            <w:r>
              <w:rPr>
                <w:spacing w:val="-10"/>
                <w:sz w:val="20"/>
              </w:rPr>
              <w:t xml:space="preserve"> </w:t>
            </w:r>
            <w:r>
              <w:rPr>
                <w:sz w:val="20"/>
              </w:rPr>
              <w:t>young</w:t>
            </w:r>
            <w:r>
              <w:rPr>
                <w:spacing w:val="-10"/>
                <w:sz w:val="20"/>
              </w:rPr>
              <w:t xml:space="preserve"> </w:t>
            </w:r>
            <w:r>
              <w:rPr>
                <w:spacing w:val="-2"/>
                <w:sz w:val="20"/>
              </w:rPr>
              <w:t>people</w:t>
            </w:r>
          </w:p>
        </w:tc>
        <w:tc>
          <w:tcPr>
            <w:tcW w:w="1620" w:type="dxa"/>
          </w:tcPr>
          <w:p w:rsidR="00AD1443" w:rsidRDefault="00AD1443" w:rsidP="00D16A67">
            <w:pPr>
              <w:pStyle w:val="TableParagraph"/>
              <w:spacing w:line="210" w:lineRule="exact"/>
              <w:ind w:left="6"/>
              <w:jc w:val="center"/>
              <w:rPr>
                <w:rFonts w:ascii="Wingdings 2" w:hAnsi="Wingdings 2"/>
                <w:sz w:val="20"/>
              </w:rPr>
            </w:pPr>
            <w:r>
              <w:rPr>
                <w:rFonts w:ascii="Wingdings 2" w:hAnsi="Wingdings 2"/>
                <w:w w:val="99"/>
                <w:sz w:val="20"/>
              </w:rPr>
              <w:t></w:t>
            </w:r>
          </w:p>
        </w:tc>
        <w:tc>
          <w:tcPr>
            <w:tcW w:w="1620" w:type="dxa"/>
          </w:tcPr>
          <w:p w:rsidR="00AD1443" w:rsidRDefault="00AD1443" w:rsidP="00D16A67">
            <w:pPr>
              <w:pStyle w:val="TableParagraph"/>
              <w:rPr>
                <w:rFonts w:ascii="Times New Roman"/>
                <w:sz w:val="20"/>
              </w:rPr>
            </w:pPr>
          </w:p>
        </w:tc>
        <w:tc>
          <w:tcPr>
            <w:tcW w:w="1981" w:type="dxa"/>
          </w:tcPr>
          <w:p w:rsidR="00AD1443" w:rsidRDefault="00AD1443" w:rsidP="00D16A67">
            <w:pPr>
              <w:pStyle w:val="TableParagraph"/>
              <w:spacing w:line="276" w:lineRule="auto"/>
              <w:ind w:left="108" w:right="522"/>
              <w:rPr>
                <w:sz w:val="20"/>
              </w:rPr>
            </w:pPr>
            <w:r>
              <w:rPr>
                <w:sz w:val="20"/>
              </w:rPr>
              <w:t>Application</w:t>
            </w:r>
            <w:r>
              <w:rPr>
                <w:spacing w:val="-14"/>
                <w:sz w:val="20"/>
              </w:rPr>
              <w:t xml:space="preserve"> </w:t>
            </w:r>
            <w:r>
              <w:rPr>
                <w:sz w:val="20"/>
              </w:rPr>
              <w:t xml:space="preserve">&amp; </w:t>
            </w:r>
            <w:r>
              <w:rPr>
                <w:spacing w:val="-2"/>
                <w:sz w:val="20"/>
              </w:rPr>
              <w:t>interview</w:t>
            </w:r>
          </w:p>
        </w:tc>
      </w:tr>
      <w:tr w:rsidR="00AD1443" w:rsidTr="00AD1443">
        <w:trPr>
          <w:trHeight w:val="508"/>
        </w:trPr>
        <w:tc>
          <w:tcPr>
            <w:tcW w:w="4681" w:type="dxa"/>
            <w:shd w:val="clear" w:color="auto" w:fill="DFDFDF"/>
          </w:tcPr>
          <w:p w:rsidR="00AD1443" w:rsidRDefault="00AD1443" w:rsidP="00D16A67">
            <w:pPr>
              <w:pStyle w:val="TableParagraph"/>
              <w:spacing w:before="1"/>
              <w:ind w:left="107"/>
              <w:rPr>
                <w:b/>
              </w:rPr>
            </w:pPr>
            <w:r>
              <w:rPr>
                <w:b/>
                <w:spacing w:val="-2"/>
              </w:rPr>
              <w:t>Knowledge</w:t>
            </w:r>
          </w:p>
        </w:tc>
        <w:tc>
          <w:tcPr>
            <w:tcW w:w="1620" w:type="dxa"/>
            <w:shd w:val="clear" w:color="auto" w:fill="DFDFDF"/>
          </w:tcPr>
          <w:p w:rsidR="00AD1443" w:rsidRDefault="00AD1443" w:rsidP="00D16A67">
            <w:pPr>
              <w:pStyle w:val="TableParagraph"/>
              <w:rPr>
                <w:rFonts w:ascii="Times New Roman"/>
                <w:sz w:val="20"/>
              </w:rPr>
            </w:pPr>
          </w:p>
        </w:tc>
        <w:tc>
          <w:tcPr>
            <w:tcW w:w="1620" w:type="dxa"/>
            <w:shd w:val="clear" w:color="auto" w:fill="DFDFDF"/>
          </w:tcPr>
          <w:p w:rsidR="00AD1443" w:rsidRDefault="00AD1443" w:rsidP="00D16A67">
            <w:pPr>
              <w:pStyle w:val="TableParagraph"/>
              <w:rPr>
                <w:rFonts w:ascii="Times New Roman"/>
                <w:sz w:val="20"/>
              </w:rPr>
            </w:pPr>
          </w:p>
        </w:tc>
        <w:tc>
          <w:tcPr>
            <w:tcW w:w="1981" w:type="dxa"/>
            <w:shd w:val="clear" w:color="auto" w:fill="DFDFDF"/>
          </w:tcPr>
          <w:p w:rsidR="00AD1443" w:rsidRDefault="00AD1443" w:rsidP="00D16A67">
            <w:pPr>
              <w:pStyle w:val="TableParagraph"/>
              <w:rPr>
                <w:rFonts w:ascii="Times New Roman"/>
                <w:sz w:val="20"/>
              </w:rPr>
            </w:pPr>
          </w:p>
        </w:tc>
      </w:tr>
      <w:tr w:rsidR="00AD1443" w:rsidTr="00AD1443">
        <w:trPr>
          <w:trHeight w:val="765"/>
        </w:trPr>
        <w:tc>
          <w:tcPr>
            <w:tcW w:w="4681" w:type="dxa"/>
          </w:tcPr>
          <w:p w:rsidR="00AD1443" w:rsidRDefault="00AD1443" w:rsidP="00D16A67">
            <w:pPr>
              <w:pStyle w:val="TableParagraph"/>
              <w:spacing w:before="2" w:line="276" w:lineRule="auto"/>
              <w:ind w:left="107" w:right="164"/>
              <w:rPr>
                <w:sz w:val="20"/>
              </w:rPr>
            </w:pPr>
            <w:r>
              <w:rPr>
                <w:sz w:val="20"/>
              </w:rPr>
              <w:t>A</w:t>
            </w:r>
            <w:r>
              <w:rPr>
                <w:spacing w:val="-11"/>
                <w:sz w:val="20"/>
              </w:rPr>
              <w:t xml:space="preserve"> </w:t>
            </w:r>
            <w:r>
              <w:rPr>
                <w:sz w:val="20"/>
              </w:rPr>
              <w:t>thorough</w:t>
            </w:r>
            <w:r>
              <w:rPr>
                <w:spacing w:val="-7"/>
                <w:sz w:val="20"/>
              </w:rPr>
              <w:t xml:space="preserve"> </w:t>
            </w:r>
            <w:r>
              <w:rPr>
                <w:sz w:val="20"/>
              </w:rPr>
              <w:t>understanding</w:t>
            </w:r>
            <w:r>
              <w:rPr>
                <w:spacing w:val="-8"/>
                <w:sz w:val="20"/>
              </w:rPr>
              <w:t xml:space="preserve"> </w:t>
            </w:r>
            <w:r>
              <w:rPr>
                <w:sz w:val="20"/>
              </w:rPr>
              <w:t>of</w:t>
            </w:r>
            <w:r>
              <w:rPr>
                <w:spacing w:val="-8"/>
                <w:sz w:val="20"/>
              </w:rPr>
              <w:t xml:space="preserve"> </w:t>
            </w:r>
            <w:r>
              <w:rPr>
                <w:sz w:val="20"/>
              </w:rPr>
              <w:t>health,</w:t>
            </w:r>
            <w:r>
              <w:rPr>
                <w:spacing w:val="-10"/>
                <w:sz w:val="20"/>
              </w:rPr>
              <w:t xml:space="preserve"> </w:t>
            </w:r>
            <w:r>
              <w:rPr>
                <w:sz w:val="20"/>
              </w:rPr>
              <w:t>safety and security issues in schools</w:t>
            </w:r>
          </w:p>
        </w:tc>
        <w:tc>
          <w:tcPr>
            <w:tcW w:w="1620" w:type="dxa"/>
          </w:tcPr>
          <w:p w:rsidR="00AD1443" w:rsidRDefault="00AD1443" w:rsidP="00D16A67">
            <w:pPr>
              <w:pStyle w:val="TableParagraph"/>
              <w:spacing w:before="1"/>
              <w:ind w:left="6"/>
              <w:jc w:val="center"/>
              <w:rPr>
                <w:rFonts w:ascii="Wingdings 2" w:hAnsi="Wingdings 2"/>
                <w:sz w:val="20"/>
              </w:rPr>
            </w:pPr>
            <w:r>
              <w:rPr>
                <w:rFonts w:ascii="Wingdings 2" w:hAnsi="Wingdings 2"/>
                <w:w w:val="99"/>
                <w:sz w:val="20"/>
              </w:rPr>
              <w:t></w:t>
            </w:r>
          </w:p>
        </w:tc>
        <w:tc>
          <w:tcPr>
            <w:tcW w:w="1620" w:type="dxa"/>
          </w:tcPr>
          <w:p w:rsidR="00AD1443" w:rsidRDefault="00AD1443" w:rsidP="00D16A67">
            <w:pPr>
              <w:pStyle w:val="TableParagraph"/>
              <w:rPr>
                <w:rFonts w:ascii="Times New Roman"/>
                <w:sz w:val="20"/>
              </w:rPr>
            </w:pPr>
          </w:p>
        </w:tc>
        <w:tc>
          <w:tcPr>
            <w:tcW w:w="1981" w:type="dxa"/>
          </w:tcPr>
          <w:p w:rsidR="00AD1443" w:rsidRDefault="00AD1443" w:rsidP="00D16A67">
            <w:pPr>
              <w:pStyle w:val="TableParagraph"/>
              <w:spacing w:before="2" w:line="276" w:lineRule="auto"/>
              <w:ind w:left="108" w:right="278"/>
              <w:rPr>
                <w:sz w:val="20"/>
              </w:rPr>
            </w:pPr>
            <w:r>
              <w:rPr>
                <w:sz w:val="20"/>
              </w:rPr>
              <w:t>Application</w:t>
            </w:r>
            <w:r>
              <w:rPr>
                <w:spacing w:val="-14"/>
                <w:sz w:val="20"/>
              </w:rPr>
              <w:t xml:space="preserve"> </w:t>
            </w:r>
            <w:r>
              <w:rPr>
                <w:sz w:val="20"/>
              </w:rPr>
              <w:t xml:space="preserve">and </w:t>
            </w:r>
            <w:r>
              <w:rPr>
                <w:spacing w:val="-2"/>
                <w:sz w:val="20"/>
              </w:rPr>
              <w:t>interview</w:t>
            </w:r>
          </w:p>
        </w:tc>
      </w:tr>
      <w:tr w:rsidR="00AD1443" w:rsidTr="00AD1443">
        <w:trPr>
          <w:trHeight w:val="763"/>
        </w:trPr>
        <w:tc>
          <w:tcPr>
            <w:tcW w:w="4681" w:type="dxa"/>
          </w:tcPr>
          <w:p w:rsidR="00AD1443" w:rsidRDefault="00AD1443" w:rsidP="00D16A67">
            <w:pPr>
              <w:pStyle w:val="TableParagraph"/>
              <w:spacing w:line="278" w:lineRule="auto"/>
              <w:ind w:left="107"/>
              <w:rPr>
                <w:sz w:val="20"/>
              </w:rPr>
            </w:pPr>
            <w:r>
              <w:rPr>
                <w:sz w:val="20"/>
              </w:rPr>
              <w:t>Expert knowledge in the non- finance</w:t>
            </w:r>
            <w:r>
              <w:rPr>
                <w:spacing w:val="-8"/>
                <w:sz w:val="20"/>
              </w:rPr>
              <w:t xml:space="preserve"> </w:t>
            </w:r>
            <w:r>
              <w:rPr>
                <w:sz w:val="20"/>
              </w:rPr>
              <w:t>functional</w:t>
            </w:r>
            <w:r>
              <w:rPr>
                <w:spacing w:val="-7"/>
                <w:sz w:val="20"/>
              </w:rPr>
              <w:t xml:space="preserve"> </w:t>
            </w:r>
            <w:r>
              <w:rPr>
                <w:sz w:val="20"/>
              </w:rPr>
              <w:t>areas</w:t>
            </w:r>
            <w:r>
              <w:rPr>
                <w:spacing w:val="-8"/>
                <w:sz w:val="20"/>
              </w:rPr>
              <w:t xml:space="preserve"> </w:t>
            </w:r>
            <w:r>
              <w:rPr>
                <w:sz w:val="20"/>
              </w:rPr>
              <w:t>covered</w:t>
            </w:r>
            <w:r>
              <w:rPr>
                <w:spacing w:val="-7"/>
                <w:sz w:val="20"/>
              </w:rPr>
              <w:t xml:space="preserve"> </w:t>
            </w:r>
            <w:r>
              <w:rPr>
                <w:sz w:val="20"/>
              </w:rPr>
              <w:t>by</w:t>
            </w:r>
            <w:r>
              <w:rPr>
                <w:spacing w:val="-8"/>
                <w:sz w:val="20"/>
              </w:rPr>
              <w:t xml:space="preserve"> </w:t>
            </w:r>
            <w:r>
              <w:rPr>
                <w:sz w:val="20"/>
              </w:rPr>
              <w:t>this</w:t>
            </w:r>
            <w:r>
              <w:rPr>
                <w:spacing w:val="-8"/>
                <w:sz w:val="20"/>
              </w:rPr>
              <w:t xml:space="preserve"> </w:t>
            </w:r>
            <w:r>
              <w:rPr>
                <w:sz w:val="20"/>
              </w:rPr>
              <w:t>post</w:t>
            </w:r>
          </w:p>
        </w:tc>
        <w:tc>
          <w:tcPr>
            <w:tcW w:w="1620" w:type="dxa"/>
          </w:tcPr>
          <w:p w:rsidR="00AD1443" w:rsidRDefault="00AD1443" w:rsidP="00D16A67">
            <w:pPr>
              <w:pStyle w:val="TableParagraph"/>
              <w:spacing w:line="210" w:lineRule="exact"/>
              <w:ind w:left="6"/>
              <w:jc w:val="center"/>
              <w:rPr>
                <w:rFonts w:ascii="Wingdings 2" w:hAnsi="Wingdings 2"/>
                <w:sz w:val="20"/>
              </w:rPr>
            </w:pPr>
            <w:r>
              <w:rPr>
                <w:rFonts w:ascii="Wingdings 2" w:hAnsi="Wingdings 2"/>
                <w:w w:val="99"/>
                <w:sz w:val="20"/>
              </w:rPr>
              <w:t></w:t>
            </w:r>
          </w:p>
        </w:tc>
        <w:tc>
          <w:tcPr>
            <w:tcW w:w="1620" w:type="dxa"/>
          </w:tcPr>
          <w:p w:rsidR="00AD1443" w:rsidRDefault="00AD1443" w:rsidP="00D16A67">
            <w:pPr>
              <w:pStyle w:val="TableParagraph"/>
              <w:rPr>
                <w:rFonts w:ascii="Times New Roman"/>
                <w:sz w:val="20"/>
              </w:rPr>
            </w:pPr>
          </w:p>
        </w:tc>
        <w:tc>
          <w:tcPr>
            <w:tcW w:w="1981" w:type="dxa"/>
          </w:tcPr>
          <w:p w:rsidR="00AD1443" w:rsidRDefault="00AD1443" w:rsidP="00D16A67">
            <w:pPr>
              <w:pStyle w:val="TableParagraph"/>
              <w:spacing w:line="278" w:lineRule="auto"/>
              <w:ind w:left="108" w:right="278"/>
              <w:rPr>
                <w:sz w:val="20"/>
              </w:rPr>
            </w:pPr>
            <w:r>
              <w:rPr>
                <w:sz w:val="20"/>
              </w:rPr>
              <w:t>Application</w:t>
            </w:r>
            <w:r>
              <w:rPr>
                <w:spacing w:val="-14"/>
                <w:sz w:val="20"/>
              </w:rPr>
              <w:t xml:space="preserve"> </w:t>
            </w:r>
            <w:r>
              <w:rPr>
                <w:sz w:val="20"/>
              </w:rPr>
              <w:t xml:space="preserve">and </w:t>
            </w:r>
            <w:r>
              <w:rPr>
                <w:spacing w:val="-2"/>
                <w:sz w:val="20"/>
              </w:rPr>
              <w:t>interview</w:t>
            </w:r>
          </w:p>
        </w:tc>
      </w:tr>
      <w:tr w:rsidR="00AD1443" w:rsidTr="00AD1443">
        <w:trPr>
          <w:trHeight w:val="765"/>
        </w:trPr>
        <w:tc>
          <w:tcPr>
            <w:tcW w:w="4681" w:type="dxa"/>
          </w:tcPr>
          <w:p w:rsidR="00AD1443" w:rsidRDefault="00AD1443" w:rsidP="00D16A67">
            <w:pPr>
              <w:pStyle w:val="TableParagraph"/>
              <w:spacing w:before="2" w:line="276" w:lineRule="auto"/>
              <w:ind w:left="107"/>
              <w:rPr>
                <w:sz w:val="20"/>
              </w:rPr>
            </w:pPr>
            <w:r>
              <w:rPr>
                <w:sz w:val="20"/>
              </w:rPr>
              <w:t>A</w:t>
            </w:r>
            <w:r>
              <w:rPr>
                <w:spacing w:val="-11"/>
                <w:sz w:val="20"/>
              </w:rPr>
              <w:t xml:space="preserve"> </w:t>
            </w:r>
            <w:r>
              <w:rPr>
                <w:sz w:val="20"/>
              </w:rPr>
              <w:t>thorough</w:t>
            </w:r>
            <w:r>
              <w:rPr>
                <w:spacing w:val="-8"/>
                <w:sz w:val="20"/>
              </w:rPr>
              <w:t xml:space="preserve"> </w:t>
            </w:r>
            <w:r>
              <w:rPr>
                <w:sz w:val="20"/>
              </w:rPr>
              <w:t>understanding</w:t>
            </w:r>
            <w:r>
              <w:rPr>
                <w:spacing w:val="-9"/>
                <w:sz w:val="20"/>
              </w:rPr>
              <w:t xml:space="preserve"> </w:t>
            </w:r>
            <w:r>
              <w:rPr>
                <w:sz w:val="20"/>
              </w:rPr>
              <w:t>of</w:t>
            </w:r>
            <w:r>
              <w:rPr>
                <w:spacing w:val="-9"/>
                <w:sz w:val="20"/>
              </w:rPr>
              <w:t xml:space="preserve"> </w:t>
            </w:r>
            <w:r>
              <w:rPr>
                <w:sz w:val="20"/>
              </w:rPr>
              <w:t>and</w:t>
            </w:r>
            <w:r>
              <w:rPr>
                <w:spacing w:val="-9"/>
                <w:sz w:val="20"/>
              </w:rPr>
              <w:t xml:space="preserve"> </w:t>
            </w:r>
            <w:r>
              <w:rPr>
                <w:sz w:val="20"/>
              </w:rPr>
              <w:t>personal commitment to equality of opportunity</w:t>
            </w:r>
          </w:p>
        </w:tc>
        <w:tc>
          <w:tcPr>
            <w:tcW w:w="1620" w:type="dxa"/>
          </w:tcPr>
          <w:p w:rsidR="00AD1443" w:rsidRDefault="00AD1443" w:rsidP="00D16A67">
            <w:pPr>
              <w:pStyle w:val="TableParagraph"/>
              <w:spacing w:before="1"/>
              <w:ind w:left="6"/>
              <w:jc w:val="center"/>
              <w:rPr>
                <w:rFonts w:ascii="Wingdings 2" w:hAnsi="Wingdings 2"/>
                <w:sz w:val="20"/>
              </w:rPr>
            </w:pPr>
            <w:r>
              <w:rPr>
                <w:rFonts w:ascii="Wingdings 2" w:hAnsi="Wingdings 2"/>
                <w:w w:val="99"/>
                <w:sz w:val="20"/>
              </w:rPr>
              <w:t></w:t>
            </w:r>
          </w:p>
        </w:tc>
        <w:tc>
          <w:tcPr>
            <w:tcW w:w="1620" w:type="dxa"/>
          </w:tcPr>
          <w:p w:rsidR="00AD1443" w:rsidRDefault="00AD1443" w:rsidP="00D16A67">
            <w:pPr>
              <w:pStyle w:val="TableParagraph"/>
              <w:rPr>
                <w:rFonts w:ascii="Times New Roman"/>
                <w:sz w:val="20"/>
              </w:rPr>
            </w:pPr>
          </w:p>
        </w:tc>
        <w:tc>
          <w:tcPr>
            <w:tcW w:w="1981" w:type="dxa"/>
          </w:tcPr>
          <w:p w:rsidR="00AD1443" w:rsidRDefault="00AD1443" w:rsidP="00D16A67">
            <w:pPr>
              <w:pStyle w:val="TableParagraph"/>
              <w:spacing w:before="2" w:line="276" w:lineRule="auto"/>
              <w:ind w:left="108" w:right="278"/>
              <w:rPr>
                <w:sz w:val="20"/>
              </w:rPr>
            </w:pPr>
            <w:r>
              <w:rPr>
                <w:sz w:val="20"/>
              </w:rPr>
              <w:t>Application</w:t>
            </w:r>
            <w:r>
              <w:rPr>
                <w:spacing w:val="-14"/>
                <w:sz w:val="20"/>
              </w:rPr>
              <w:t xml:space="preserve"> </w:t>
            </w:r>
            <w:r>
              <w:rPr>
                <w:sz w:val="20"/>
              </w:rPr>
              <w:t xml:space="preserve">and </w:t>
            </w:r>
            <w:r>
              <w:rPr>
                <w:spacing w:val="-2"/>
                <w:sz w:val="20"/>
              </w:rPr>
              <w:t>interview</w:t>
            </w:r>
          </w:p>
        </w:tc>
      </w:tr>
      <w:tr w:rsidR="00AD1443" w:rsidTr="00AD1443">
        <w:trPr>
          <w:trHeight w:val="762"/>
        </w:trPr>
        <w:tc>
          <w:tcPr>
            <w:tcW w:w="4681" w:type="dxa"/>
          </w:tcPr>
          <w:p w:rsidR="00AD1443" w:rsidRDefault="00AD1443" w:rsidP="00D16A67">
            <w:pPr>
              <w:pStyle w:val="TableParagraph"/>
              <w:spacing w:line="276" w:lineRule="auto"/>
              <w:ind w:left="107"/>
              <w:rPr>
                <w:sz w:val="20"/>
              </w:rPr>
            </w:pPr>
            <w:r>
              <w:rPr>
                <w:sz w:val="20"/>
              </w:rPr>
              <w:t>A</w:t>
            </w:r>
            <w:r>
              <w:rPr>
                <w:spacing w:val="-9"/>
                <w:sz w:val="20"/>
              </w:rPr>
              <w:t xml:space="preserve"> </w:t>
            </w:r>
            <w:r>
              <w:rPr>
                <w:sz w:val="20"/>
              </w:rPr>
              <w:t>proven</w:t>
            </w:r>
            <w:r>
              <w:rPr>
                <w:spacing w:val="-7"/>
                <w:sz w:val="20"/>
              </w:rPr>
              <w:t xml:space="preserve"> </w:t>
            </w:r>
            <w:r>
              <w:rPr>
                <w:sz w:val="20"/>
              </w:rPr>
              <w:t>understanding</w:t>
            </w:r>
            <w:r>
              <w:rPr>
                <w:spacing w:val="-10"/>
                <w:sz w:val="20"/>
              </w:rPr>
              <w:t xml:space="preserve"> </w:t>
            </w:r>
            <w:r>
              <w:rPr>
                <w:sz w:val="20"/>
              </w:rPr>
              <w:t>of</w:t>
            </w:r>
            <w:r>
              <w:rPr>
                <w:spacing w:val="-8"/>
                <w:sz w:val="20"/>
              </w:rPr>
              <w:t xml:space="preserve"> </w:t>
            </w:r>
            <w:r>
              <w:rPr>
                <w:sz w:val="20"/>
              </w:rPr>
              <w:t>how</w:t>
            </w:r>
            <w:r>
              <w:rPr>
                <w:spacing w:val="-6"/>
                <w:sz w:val="20"/>
              </w:rPr>
              <w:t xml:space="preserve"> </w:t>
            </w:r>
            <w:r>
              <w:rPr>
                <w:sz w:val="20"/>
              </w:rPr>
              <w:t>to</w:t>
            </w:r>
            <w:r>
              <w:rPr>
                <w:spacing w:val="-8"/>
                <w:sz w:val="20"/>
              </w:rPr>
              <w:t xml:space="preserve"> </w:t>
            </w:r>
            <w:r>
              <w:rPr>
                <w:sz w:val="20"/>
              </w:rPr>
              <w:t>improve quality on performance in service delivery</w:t>
            </w:r>
          </w:p>
        </w:tc>
        <w:tc>
          <w:tcPr>
            <w:tcW w:w="1620" w:type="dxa"/>
          </w:tcPr>
          <w:p w:rsidR="00AD1443" w:rsidRDefault="00AD1443" w:rsidP="00D16A67">
            <w:pPr>
              <w:pStyle w:val="TableParagraph"/>
              <w:spacing w:line="210" w:lineRule="exact"/>
              <w:ind w:left="6"/>
              <w:jc w:val="center"/>
              <w:rPr>
                <w:rFonts w:ascii="Wingdings 2" w:hAnsi="Wingdings 2"/>
                <w:sz w:val="20"/>
              </w:rPr>
            </w:pPr>
            <w:r>
              <w:rPr>
                <w:rFonts w:ascii="Wingdings 2" w:hAnsi="Wingdings 2"/>
                <w:w w:val="99"/>
                <w:sz w:val="20"/>
              </w:rPr>
              <w:t></w:t>
            </w:r>
          </w:p>
        </w:tc>
        <w:tc>
          <w:tcPr>
            <w:tcW w:w="1620" w:type="dxa"/>
          </w:tcPr>
          <w:p w:rsidR="00AD1443" w:rsidRDefault="00AD1443" w:rsidP="00D16A67">
            <w:pPr>
              <w:pStyle w:val="TableParagraph"/>
              <w:rPr>
                <w:rFonts w:ascii="Times New Roman"/>
                <w:sz w:val="20"/>
              </w:rPr>
            </w:pPr>
          </w:p>
        </w:tc>
        <w:tc>
          <w:tcPr>
            <w:tcW w:w="1981" w:type="dxa"/>
          </w:tcPr>
          <w:p w:rsidR="00AD1443" w:rsidRDefault="00AD1443" w:rsidP="00D16A67">
            <w:pPr>
              <w:pStyle w:val="TableParagraph"/>
              <w:spacing w:line="276" w:lineRule="auto"/>
              <w:ind w:left="108" w:right="278"/>
              <w:rPr>
                <w:sz w:val="20"/>
              </w:rPr>
            </w:pPr>
            <w:r>
              <w:rPr>
                <w:sz w:val="20"/>
              </w:rPr>
              <w:t>Application</w:t>
            </w:r>
            <w:r>
              <w:rPr>
                <w:spacing w:val="-14"/>
                <w:sz w:val="20"/>
              </w:rPr>
              <w:t xml:space="preserve"> </w:t>
            </w:r>
            <w:r>
              <w:rPr>
                <w:sz w:val="20"/>
              </w:rPr>
              <w:t xml:space="preserve">and </w:t>
            </w:r>
            <w:r>
              <w:rPr>
                <w:spacing w:val="-2"/>
                <w:sz w:val="20"/>
              </w:rPr>
              <w:t>interview</w:t>
            </w:r>
          </w:p>
        </w:tc>
      </w:tr>
      <w:tr w:rsidR="00AD1443" w:rsidTr="00AD1443">
        <w:trPr>
          <w:trHeight w:val="1329"/>
        </w:trPr>
        <w:tc>
          <w:tcPr>
            <w:tcW w:w="4681" w:type="dxa"/>
          </w:tcPr>
          <w:p w:rsidR="00AD1443" w:rsidRDefault="00AD1443" w:rsidP="00D16A67">
            <w:pPr>
              <w:pStyle w:val="TableParagraph"/>
              <w:spacing w:before="2" w:line="276" w:lineRule="auto"/>
              <w:ind w:left="107" w:right="164"/>
              <w:rPr>
                <w:sz w:val="20"/>
              </w:rPr>
            </w:pPr>
            <w:r>
              <w:rPr>
                <w:sz w:val="20"/>
              </w:rPr>
              <w:t>Has up-to-date knowledge of relevant legislation and guidance in relation to working</w:t>
            </w:r>
            <w:r>
              <w:rPr>
                <w:spacing w:val="-7"/>
                <w:sz w:val="20"/>
              </w:rPr>
              <w:t xml:space="preserve"> </w:t>
            </w:r>
            <w:r>
              <w:rPr>
                <w:sz w:val="20"/>
              </w:rPr>
              <w:t>with,</w:t>
            </w:r>
            <w:r>
              <w:rPr>
                <w:spacing w:val="-8"/>
                <w:sz w:val="20"/>
              </w:rPr>
              <w:t xml:space="preserve"> </w:t>
            </w:r>
            <w:r>
              <w:rPr>
                <w:sz w:val="20"/>
              </w:rPr>
              <w:t>and</w:t>
            </w:r>
            <w:r>
              <w:rPr>
                <w:spacing w:val="-7"/>
                <w:sz w:val="20"/>
              </w:rPr>
              <w:t xml:space="preserve"> </w:t>
            </w:r>
            <w:r>
              <w:rPr>
                <w:sz w:val="20"/>
              </w:rPr>
              <w:t>the</w:t>
            </w:r>
            <w:r>
              <w:rPr>
                <w:spacing w:val="-7"/>
                <w:sz w:val="20"/>
              </w:rPr>
              <w:t xml:space="preserve"> </w:t>
            </w:r>
            <w:r>
              <w:rPr>
                <w:sz w:val="20"/>
              </w:rPr>
              <w:t>protection</w:t>
            </w:r>
            <w:r>
              <w:rPr>
                <w:spacing w:val="-6"/>
                <w:sz w:val="20"/>
              </w:rPr>
              <w:t xml:space="preserve"> </w:t>
            </w:r>
            <w:r>
              <w:rPr>
                <w:sz w:val="20"/>
              </w:rPr>
              <w:t>of,</w:t>
            </w:r>
            <w:r>
              <w:rPr>
                <w:spacing w:val="-9"/>
                <w:sz w:val="20"/>
              </w:rPr>
              <w:t xml:space="preserve"> </w:t>
            </w:r>
            <w:r>
              <w:rPr>
                <w:sz w:val="20"/>
              </w:rPr>
              <w:t>children and young people</w:t>
            </w:r>
          </w:p>
        </w:tc>
        <w:tc>
          <w:tcPr>
            <w:tcW w:w="1620" w:type="dxa"/>
          </w:tcPr>
          <w:p w:rsidR="00AD1443" w:rsidRDefault="00AD1443" w:rsidP="00D16A67">
            <w:pPr>
              <w:pStyle w:val="TableParagraph"/>
              <w:spacing w:before="1"/>
              <w:ind w:left="6"/>
              <w:jc w:val="center"/>
              <w:rPr>
                <w:rFonts w:ascii="Wingdings 2" w:hAnsi="Wingdings 2"/>
                <w:sz w:val="20"/>
              </w:rPr>
            </w:pPr>
            <w:r>
              <w:rPr>
                <w:rFonts w:ascii="Wingdings 2" w:hAnsi="Wingdings 2"/>
                <w:w w:val="99"/>
                <w:sz w:val="20"/>
              </w:rPr>
              <w:t></w:t>
            </w:r>
          </w:p>
        </w:tc>
        <w:tc>
          <w:tcPr>
            <w:tcW w:w="1620" w:type="dxa"/>
          </w:tcPr>
          <w:p w:rsidR="00AD1443" w:rsidRDefault="00AD1443" w:rsidP="00D16A67">
            <w:pPr>
              <w:pStyle w:val="TableParagraph"/>
              <w:rPr>
                <w:rFonts w:ascii="Times New Roman"/>
                <w:sz w:val="20"/>
              </w:rPr>
            </w:pPr>
          </w:p>
        </w:tc>
        <w:tc>
          <w:tcPr>
            <w:tcW w:w="1981" w:type="dxa"/>
          </w:tcPr>
          <w:p w:rsidR="00AD1443" w:rsidRDefault="00AD1443" w:rsidP="00D16A67">
            <w:pPr>
              <w:pStyle w:val="TableParagraph"/>
              <w:spacing w:before="2" w:line="276" w:lineRule="auto"/>
              <w:ind w:left="108" w:right="278"/>
              <w:rPr>
                <w:sz w:val="20"/>
              </w:rPr>
            </w:pPr>
            <w:r>
              <w:rPr>
                <w:sz w:val="20"/>
              </w:rPr>
              <w:t>Application</w:t>
            </w:r>
            <w:r>
              <w:rPr>
                <w:spacing w:val="-14"/>
                <w:sz w:val="20"/>
              </w:rPr>
              <w:t xml:space="preserve"> </w:t>
            </w:r>
            <w:r>
              <w:rPr>
                <w:sz w:val="20"/>
              </w:rPr>
              <w:t xml:space="preserve">and </w:t>
            </w:r>
            <w:r>
              <w:rPr>
                <w:spacing w:val="-2"/>
                <w:sz w:val="20"/>
              </w:rPr>
              <w:t>interview</w:t>
            </w:r>
          </w:p>
        </w:tc>
      </w:tr>
      <w:tr w:rsidR="00AD1443" w:rsidTr="00AD1443">
        <w:trPr>
          <w:trHeight w:val="510"/>
        </w:trPr>
        <w:tc>
          <w:tcPr>
            <w:tcW w:w="4681" w:type="dxa"/>
            <w:shd w:val="clear" w:color="auto" w:fill="DFDFDF"/>
          </w:tcPr>
          <w:p w:rsidR="00AD1443" w:rsidRDefault="00AD1443" w:rsidP="00D16A67">
            <w:pPr>
              <w:pStyle w:val="TableParagraph"/>
              <w:spacing w:before="1"/>
              <w:ind w:left="107"/>
              <w:rPr>
                <w:b/>
              </w:rPr>
            </w:pPr>
            <w:r>
              <w:rPr>
                <w:b/>
              </w:rPr>
              <w:t>Qualifications</w:t>
            </w:r>
            <w:r>
              <w:rPr>
                <w:b/>
                <w:spacing w:val="-9"/>
              </w:rPr>
              <w:t xml:space="preserve"> </w:t>
            </w:r>
            <w:r>
              <w:rPr>
                <w:b/>
              </w:rPr>
              <w:t>and</w:t>
            </w:r>
            <w:r>
              <w:rPr>
                <w:b/>
                <w:spacing w:val="-9"/>
              </w:rPr>
              <w:t xml:space="preserve"> </w:t>
            </w:r>
            <w:r>
              <w:rPr>
                <w:b/>
                <w:spacing w:val="-2"/>
              </w:rPr>
              <w:t>experience</w:t>
            </w:r>
          </w:p>
        </w:tc>
        <w:tc>
          <w:tcPr>
            <w:tcW w:w="1620" w:type="dxa"/>
            <w:shd w:val="clear" w:color="auto" w:fill="DFDFDF"/>
          </w:tcPr>
          <w:p w:rsidR="00AD1443" w:rsidRDefault="00AD1443" w:rsidP="00D16A67">
            <w:pPr>
              <w:pStyle w:val="TableParagraph"/>
              <w:rPr>
                <w:rFonts w:ascii="Times New Roman"/>
                <w:sz w:val="20"/>
              </w:rPr>
            </w:pPr>
          </w:p>
        </w:tc>
        <w:tc>
          <w:tcPr>
            <w:tcW w:w="1620" w:type="dxa"/>
            <w:shd w:val="clear" w:color="auto" w:fill="DFDFDF"/>
          </w:tcPr>
          <w:p w:rsidR="00AD1443" w:rsidRDefault="00AD1443" w:rsidP="00D16A67">
            <w:pPr>
              <w:pStyle w:val="TableParagraph"/>
              <w:rPr>
                <w:rFonts w:ascii="Times New Roman"/>
                <w:sz w:val="20"/>
              </w:rPr>
            </w:pPr>
          </w:p>
        </w:tc>
        <w:tc>
          <w:tcPr>
            <w:tcW w:w="1981" w:type="dxa"/>
            <w:shd w:val="clear" w:color="auto" w:fill="DFDFDF"/>
          </w:tcPr>
          <w:p w:rsidR="00AD1443" w:rsidRDefault="00AD1443" w:rsidP="00D16A67">
            <w:pPr>
              <w:pStyle w:val="TableParagraph"/>
              <w:rPr>
                <w:rFonts w:ascii="Times New Roman"/>
                <w:sz w:val="20"/>
              </w:rPr>
            </w:pPr>
          </w:p>
        </w:tc>
      </w:tr>
      <w:tr w:rsidR="00AD1443" w:rsidTr="00AD1443">
        <w:trPr>
          <w:trHeight w:val="762"/>
        </w:trPr>
        <w:tc>
          <w:tcPr>
            <w:tcW w:w="4681" w:type="dxa"/>
          </w:tcPr>
          <w:p w:rsidR="00AD1443" w:rsidRDefault="00AD1443" w:rsidP="00D16A67">
            <w:pPr>
              <w:pStyle w:val="TableParagraph"/>
              <w:spacing w:line="276" w:lineRule="auto"/>
              <w:ind w:left="107" w:right="164"/>
              <w:rPr>
                <w:sz w:val="20"/>
              </w:rPr>
            </w:pPr>
            <w:r>
              <w:rPr>
                <w:sz w:val="20"/>
              </w:rPr>
              <w:t>Experience</w:t>
            </w:r>
            <w:r>
              <w:rPr>
                <w:spacing w:val="-9"/>
                <w:sz w:val="20"/>
              </w:rPr>
              <w:t xml:space="preserve"> </w:t>
            </w:r>
            <w:r>
              <w:rPr>
                <w:sz w:val="20"/>
              </w:rPr>
              <w:t>of</w:t>
            </w:r>
            <w:r>
              <w:rPr>
                <w:spacing w:val="-9"/>
                <w:sz w:val="20"/>
              </w:rPr>
              <w:t xml:space="preserve"> </w:t>
            </w:r>
            <w:r>
              <w:rPr>
                <w:sz w:val="20"/>
              </w:rPr>
              <w:t>working</w:t>
            </w:r>
            <w:r>
              <w:rPr>
                <w:spacing w:val="-9"/>
                <w:sz w:val="20"/>
              </w:rPr>
              <w:t xml:space="preserve"> </w:t>
            </w:r>
            <w:r>
              <w:rPr>
                <w:sz w:val="20"/>
              </w:rPr>
              <w:t>at</w:t>
            </w:r>
            <w:r>
              <w:rPr>
                <w:spacing w:val="-9"/>
                <w:sz w:val="20"/>
              </w:rPr>
              <w:t xml:space="preserve"> </w:t>
            </w:r>
            <w:r>
              <w:rPr>
                <w:sz w:val="20"/>
              </w:rPr>
              <w:t>senior</w:t>
            </w:r>
            <w:r>
              <w:rPr>
                <w:spacing w:val="-9"/>
                <w:sz w:val="20"/>
              </w:rPr>
              <w:t xml:space="preserve"> </w:t>
            </w:r>
            <w:r>
              <w:rPr>
                <w:sz w:val="20"/>
              </w:rPr>
              <w:t>operational and strategic levels.</w:t>
            </w:r>
          </w:p>
        </w:tc>
        <w:tc>
          <w:tcPr>
            <w:tcW w:w="1620" w:type="dxa"/>
          </w:tcPr>
          <w:p w:rsidR="00AD1443" w:rsidRDefault="00AD1443" w:rsidP="00D16A67">
            <w:pPr>
              <w:pStyle w:val="TableParagraph"/>
              <w:spacing w:line="210" w:lineRule="exact"/>
              <w:ind w:left="6"/>
              <w:jc w:val="center"/>
              <w:rPr>
                <w:rFonts w:ascii="Wingdings 2" w:hAnsi="Wingdings 2"/>
                <w:sz w:val="20"/>
              </w:rPr>
            </w:pPr>
            <w:r>
              <w:rPr>
                <w:rFonts w:ascii="Wingdings 2" w:hAnsi="Wingdings 2"/>
                <w:w w:val="99"/>
                <w:sz w:val="20"/>
              </w:rPr>
              <w:t></w:t>
            </w:r>
          </w:p>
        </w:tc>
        <w:tc>
          <w:tcPr>
            <w:tcW w:w="1620" w:type="dxa"/>
          </w:tcPr>
          <w:p w:rsidR="00AD1443" w:rsidRDefault="00AD1443" w:rsidP="00D16A67">
            <w:pPr>
              <w:pStyle w:val="TableParagraph"/>
              <w:rPr>
                <w:rFonts w:ascii="Times New Roman"/>
                <w:sz w:val="20"/>
              </w:rPr>
            </w:pPr>
          </w:p>
        </w:tc>
        <w:tc>
          <w:tcPr>
            <w:tcW w:w="1981" w:type="dxa"/>
          </w:tcPr>
          <w:p w:rsidR="00AD1443" w:rsidRDefault="00AD1443" w:rsidP="00D16A67">
            <w:pPr>
              <w:pStyle w:val="TableParagraph"/>
              <w:spacing w:line="276" w:lineRule="auto"/>
              <w:ind w:left="108" w:right="522"/>
              <w:rPr>
                <w:sz w:val="20"/>
              </w:rPr>
            </w:pPr>
            <w:r>
              <w:rPr>
                <w:sz w:val="20"/>
              </w:rPr>
              <w:t>Application</w:t>
            </w:r>
            <w:r>
              <w:rPr>
                <w:spacing w:val="-14"/>
                <w:sz w:val="20"/>
              </w:rPr>
              <w:t xml:space="preserve"> </w:t>
            </w:r>
            <w:r>
              <w:rPr>
                <w:sz w:val="20"/>
              </w:rPr>
              <w:t xml:space="preserve">&amp; </w:t>
            </w:r>
            <w:r>
              <w:rPr>
                <w:spacing w:val="-2"/>
                <w:sz w:val="20"/>
              </w:rPr>
              <w:t>interview</w:t>
            </w:r>
          </w:p>
        </w:tc>
      </w:tr>
      <w:tr w:rsidR="00AD1443" w:rsidTr="00AD1443">
        <w:trPr>
          <w:trHeight w:val="762"/>
        </w:trPr>
        <w:tc>
          <w:tcPr>
            <w:tcW w:w="4681" w:type="dxa"/>
            <w:tcBorders>
              <w:top w:val="single" w:sz="4" w:space="0" w:color="000000"/>
              <w:left w:val="single" w:sz="4" w:space="0" w:color="000000"/>
              <w:bottom w:val="single" w:sz="4" w:space="0" w:color="000000"/>
              <w:right w:val="single" w:sz="4" w:space="0" w:color="000000"/>
            </w:tcBorders>
          </w:tcPr>
          <w:p w:rsidR="00AD1443" w:rsidRDefault="00AD1443" w:rsidP="00D16A67">
            <w:pPr>
              <w:pStyle w:val="TableParagraph"/>
              <w:spacing w:line="276" w:lineRule="auto"/>
              <w:ind w:left="107" w:right="164"/>
              <w:rPr>
                <w:sz w:val="20"/>
              </w:rPr>
            </w:pPr>
            <w:r>
              <w:rPr>
                <w:sz w:val="20"/>
              </w:rPr>
              <w:lastRenderedPageBreak/>
              <w:t>Experience</w:t>
            </w:r>
            <w:r w:rsidRPr="00A035D9">
              <w:rPr>
                <w:sz w:val="20"/>
              </w:rPr>
              <w:t xml:space="preserve"> </w:t>
            </w:r>
            <w:r>
              <w:rPr>
                <w:sz w:val="20"/>
              </w:rPr>
              <w:t>of</w:t>
            </w:r>
            <w:r w:rsidRPr="00A035D9">
              <w:rPr>
                <w:sz w:val="20"/>
              </w:rPr>
              <w:t xml:space="preserve"> </w:t>
            </w:r>
            <w:r>
              <w:rPr>
                <w:sz w:val="20"/>
              </w:rPr>
              <w:t>leading</w:t>
            </w:r>
            <w:r w:rsidRPr="00A035D9">
              <w:rPr>
                <w:sz w:val="20"/>
              </w:rPr>
              <w:t xml:space="preserve"> teams</w:t>
            </w:r>
          </w:p>
        </w:tc>
        <w:tc>
          <w:tcPr>
            <w:tcW w:w="1620" w:type="dxa"/>
            <w:tcBorders>
              <w:top w:val="single" w:sz="4" w:space="0" w:color="000000"/>
              <w:left w:val="single" w:sz="4" w:space="0" w:color="000000"/>
              <w:bottom w:val="single" w:sz="4" w:space="0" w:color="000000"/>
              <w:right w:val="single" w:sz="4" w:space="0" w:color="000000"/>
            </w:tcBorders>
          </w:tcPr>
          <w:p w:rsidR="00AD1443" w:rsidRPr="00A035D9" w:rsidRDefault="00AD1443" w:rsidP="00D16A67">
            <w:pPr>
              <w:pStyle w:val="TableParagraph"/>
              <w:spacing w:line="210" w:lineRule="exact"/>
              <w:ind w:left="6"/>
              <w:jc w:val="center"/>
              <w:rPr>
                <w:rFonts w:ascii="Wingdings 2" w:hAnsi="Wingdings 2"/>
                <w:w w:val="99"/>
                <w:sz w:val="20"/>
              </w:rPr>
            </w:pPr>
            <w:r>
              <w:rPr>
                <w:rFonts w:ascii="Wingdings 2" w:hAnsi="Wingdings 2"/>
                <w:w w:val="99"/>
                <w:sz w:val="20"/>
              </w:rPr>
              <w:t></w:t>
            </w:r>
          </w:p>
        </w:tc>
        <w:tc>
          <w:tcPr>
            <w:tcW w:w="1620" w:type="dxa"/>
            <w:tcBorders>
              <w:top w:val="single" w:sz="4" w:space="0" w:color="000000"/>
              <w:left w:val="single" w:sz="4" w:space="0" w:color="000000"/>
              <w:bottom w:val="single" w:sz="4" w:space="0" w:color="000000"/>
              <w:right w:val="single" w:sz="4" w:space="0" w:color="000000"/>
            </w:tcBorders>
          </w:tcPr>
          <w:p w:rsidR="00AD1443" w:rsidRPr="00A035D9" w:rsidRDefault="00AD1443" w:rsidP="00D16A67">
            <w:pPr>
              <w:pStyle w:val="TableParagraph"/>
              <w:rPr>
                <w:rFonts w:ascii="Times New Roman"/>
                <w:sz w:val="20"/>
              </w:rPr>
            </w:pPr>
          </w:p>
        </w:tc>
        <w:tc>
          <w:tcPr>
            <w:tcW w:w="1981" w:type="dxa"/>
            <w:tcBorders>
              <w:top w:val="single" w:sz="4" w:space="0" w:color="000000"/>
              <w:left w:val="single" w:sz="4" w:space="0" w:color="000000"/>
              <w:bottom w:val="single" w:sz="4" w:space="0" w:color="000000"/>
              <w:right w:val="single" w:sz="4" w:space="0" w:color="000000"/>
            </w:tcBorders>
          </w:tcPr>
          <w:p w:rsidR="00AD1443" w:rsidRDefault="00AD1443" w:rsidP="00D16A67">
            <w:pPr>
              <w:pStyle w:val="TableParagraph"/>
              <w:spacing w:line="276" w:lineRule="auto"/>
              <w:ind w:left="108" w:right="522"/>
              <w:rPr>
                <w:sz w:val="20"/>
              </w:rPr>
            </w:pPr>
            <w:r>
              <w:rPr>
                <w:sz w:val="20"/>
              </w:rPr>
              <w:t>Application</w:t>
            </w:r>
            <w:r w:rsidRPr="00A035D9">
              <w:rPr>
                <w:sz w:val="20"/>
              </w:rPr>
              <w:t xml:space="preserve"> </w:t>
            </w:r>
            <w:r>
              <w:rPr>
                <w:sz w:val="20"/>
              </w:rPr>
              <w:t xml:space="preserve">&amp; </w:t>
            </w:r>
            <w:r w:rsidRPr="00A035D9">
              <w:rPr>
                <w:sz w:val="20"/>
              </w:rPr>
              <w:t>interview</w:t>
            </w:r>
          </w:p>
        </w:tc>
      </w:tr>
      <w:tr w:rsidR="00AD1443" w:rsidTr="00AD1443">
        <w:trPr>
          <w:trHeight w:val="762"/>
        </w:trPr>
        <w:tc>
          <w:tcPr>
            <w:tcW w:w="4681" w:type="dxa"/>
            <w:tcBorders>
              <w:top w:val="single" w:sz="4" w:space="0" w:color="000000"/>
              <w:left w:val="single" w:sz="4" w:space="0" w:color="000000"/>
              <w:bottom w:val="single" w:sz="4" w:space="0" w:color="000000"/>
              <w:right w:val="single" w:sz="4" w:space="0" w:color="000000"/>
            </w:tcBorders>
          </w:tcPr>
          <w:p w:rsidR="00AD1443" w:rsidRDefault="00AD1443" w:rsidP="00D16A67">
            <w:pPr>
              <w:pStyle w:val="TableParagraph"/>
              <w:spacing w:line="276" w:lineRule="auto"/>
              <w:ind w:left="107" w:right="164"/>
              <w:rPr>
                <w:sz w:val="20"/>
              </w:rPr>
            </w:pPr>
            <w:r>
              <w:rPr>
                <w:sz w:val="20"/>
              </w:rPr>
              <w:t>ICT</w:t>
            </w:r>
            <w:r w:rsidRPr="00A035D9">
              <w:rPr>
                <w:sz w:val="20"/>
              </w:rPr>
              <w:t xml:space="preserve"> </w:t>
            </w:r>
            <w:r>
              <w:rPr>
                <w:sz w:val="20"/>
              </w:rPr>
              <w:t>certification</w:t>
            </w:r>
            <w:r w:rsidRPr="00A035D9">
              <w:rPr>
                <w:sz w:val="20"/>
              </w:rPr>
              <w:t xml:space="preserve"> </w:t>
            </w:r>
            <w:r>
              <w:rPr>
                <w:sz w:val="20"/>
              </w:rPr>
              <w:t>to</w:t>
            </w:r>
            <w:r w:rsidRPr="00A035D9">
              <w:rPr>
                <w:sz w:val="20"/>
              </w:rPr>
              <w:t xml:space="preserve"> </w:t>
            </w:r>
            <w:r>
              <w:rPr>
                <w:sz w:val="20"/>
              </w:rPr>
              <w:t>support</w:t>
            </w:r>
            <w:r w:rsidRPr="00A035D9">
              <w:rPr>
                <w:sz w:val="20"/>
              </w:rPr>
              <w:t xml:space="preserve"> </w:t>
            </w:r>
            <w:r>
              <w:rPr>
                <w:sz w:val="20"/>
              </w:rPr>
              <w:t>word</w:t>
            </w:r>
            <w:r w:rsidRPr="00A035D9">
              <w:rPr>
                <w:sz w:val="20"/>
              </w:rPr>
              <w:t xml:space="preserve"> </w:t>
            </w:r>
            <w:r>
              <w:rPr>
                <w:sz w:val="20"/>
              </w:rPr>
              <w:t>processing skills, database and spreadsheet skills</w:t>
            </w:r>
          </w:p>
        </w:tc>
        <w:tc>
          <w:tcPr>
            <w:tcW w:w="1620" w:type="dxa"/>
            <w:tcBorders>
              <w:top w:val="single" w:sz="4" w:space="0" w:color="000000"/>
              <w:left w:val="single" w:sz="4" w:space="0" w:color="000000"/>
              <w:bottom w:val="single" w:sz="4" w:space="0" w:color="000000"/>
              <w:right w:val="single" w:sz="4" w:space="0" w:color="000000"/>
            </w:tcBorders>
          </w:tcPr>
          <w:p w:rsidR="00AD1443" w:rsidRPr="00A035D9" w:rsidRDefault="00AD1443" w:rsidP="00D16A67">
            <w:pPr>
              <w:pStyle w:val="TableParagraph"/>
              <w:spacing w:line="210" w:lineRule="exact"/>
              <w:ind w:left="6"/>
              <w:jc w:val="center"/>
              <w:rPr>
                <w:rFonts w:ascii="Wingdings 2" w:hAnsi="Wingdings 2"/>
                <w:w w:val="99"/>
                <w:sz w:val="20"/>
              </w:rPr>
            </w:pPr>
            <w:r>
              <w:rPr>
                <w:rFonts w:ascii="Wingdings 2" w:hAnsi="Wingdings 2"/>
                <w:w w:val="99"/>
                <w:sz w:val="20"/>
              </w:rPr>
              <w:t></w:t>
            </w:r>
          </w:p>
        </w:tc>
        <w:tc>
          <w:tcPr>
            <w:tcW w:w="1620" w:type="dxa"/>
            <w:tcBorders>
              <w:top w:val="single" w:sz="4" w:space="0" w:color="000000"/>
              <w:left w:val="single" w:sz="4" w:space="0" w:color="000000"/>
              <w:bottom w:val="single" w:sz="4" w:space="0" w:color="000000"/>
              <w:right w:val="single" w:sz="4" w:space="0" w:color="000000"/>
            </w:tcBorders>
          </w:tcPr>
          <w:p w:rsidR="00AD1443" w:rsidRPr="00A035D9" w:rsidRDefault="00AD1443" w:rsidP="00D16A67">
            <w:pPr>
              <w:pStyle w:val="TableParagraph"/>
              <w:rPr>
                <w:rFonts w:ascii="Times New Roman"/>
                <w:sz w:val="20"/>
              </w:rPr>
            </w:pPr>
          </w:p>
        </w:tc>
        <w:tc>
          <w:tcPr>
            <w:tcW w:w="1981" w:type="dxa"/>
            <w:tcBorders>
              <w:top w:val="single" w:sz="4" w:space="0" w:color="000000"/>
              <w:left w:val="single" w:sz="4" w:space="0" w:color="000000"/>
              <w:bottom w:val="single" w:sz="4" w:space="0" w:color="000000"/>
              <w:right w:val="single" w:sz="4" w:space="0" w:color="000000"/>
            </w:tcBorders>
          </w:tcPr>
          <w:p w:rsidR="00AD1443" w:rsidRDefault="00AD1443" w:rsidP="00D16A67">
            <w:pPr>
              <w:pStyle w:val="TableParagraph"/>
              <w:spacing w:line="276" w:lineRule="auto"/>
              <w:ind w:left="108" w:right="522"/>
              <w:rPr>
                <w:sz w:val="20"/>
              </w:rPr>
            </w:pPr>
            <w:r>
              <w:rPr>
                <w:sz w:val="20"/>
              </w:rPr>
              <w:t>Application</w:t>
            </w:r>
            <w:r w:rsidRPr="00A035D9">
              <w:rPr>
                <w:sz w:val="20"/>
              </w:rPr>
              <w:t xml:space="preserve"> </w:t>
            </w:r>
            <w:r>
              <w:rPr>
                <w:sz w:val="20"/>
              </w:rPr>
              <w:t xml:space="preserve">&amp; </w:t>
            </w:r>
            <w:r w:rsidRPr="00A035D9">
              <w:rPr>
                <w:sz w:val="20"/>
              </w:rPr>
              <w:t>interview</w:t>
            </w:r>
          </w:p>
        </w:tc>
      </w:tr>
      <w:tr w:rsidR="00AD1443" w:rsidTr="00AD1443">
        <w:trPr>
          <w:trHeight w:val="762"/>
        </w:trPr>
        <w:tc>
          <w:tcPr>
            <w:tcW w:w="4681" w:type="dxa"/>
            <w:tcBorders>
              <w:top w:val="single" w:sz="4" w:space="0" w:color="000000"/>
              <w:left w:val="single" w:sz="4" w:space="0" w:color="000000"/>
              <w:bottom w:val="single" w:sz="4" w:space="0" w:color="000000"/>
              <w:right w:val="single" w:sz="4" w:space="0" w:color="000000"/>
            </w:tcBorders>
          </w:tcPr>
          <w:p w:rsidR="00AD1443" w:rsidRDefault="00AD1443" w:rsidP="00D16A67">
            <w:pPr>
              <w:pStyle w:val="TableParagraph"/>
              <w:spacing w:line="276" w:lineRule="auto"/>
              <w:ind w:left="107" w:right="164"/>
              <w:rPr>
                <w:sz w:val="20"/>
              </w:rPr>
            </w:pPr>
            <w:r>
              <w:rPr>
                <w:sz w:val="20"/>
              </w:rPr>
              <w:t>GCSE</w:t>
            </w:r>
            <w:r w:rsidRPr="00A035D9">
              <w:rPr>
                <w:sz w:val="20"/>
              </w:rPr>
              <w:t xml:space="preserve"> </w:t>
            </w:r>
            <w:r>
              <w:rPr>
                <w:sz w:val="20"/>
              </w:rPr>
              <w:t>at</w:t>
            </w:r>
            <w:r w:rsidRPr="00A035D9">
              <w:rPr>
                <w:sz w:val="20"/>
              </w:rPr>
              <w:t xml:space="preserve"> </w:t>
            </w:r>
            <w:r>
              <w:rPr>
                <w:sz w:val="20"/>
              </w:rPr>
              <w:t>level</w:t>
            </w:r>
            <w:r w:rsidRPr="00A035D9">
              <w:rPr>
                <w:sz w:val="20"/>
              </w:rPr>
              <w:t xml:space="preserve"> </w:t>
            </w:r>
            <w:r>
              <w:rPr>
                <w:sz w:val="20"/>
              </w:rPr>
              <w:t>A</w:t>
            </w:r>
            <w:r w:rsidRPr="00A035D9">
              <w:rPr>
                <w:sz w:val="20"/>
              </w:rPr>
              <w:t xml:space="preserve"> </w:t>
            </w:r>
            <w:r>
              <w:rPr>
                <w:sz w:val="20"/>
              </w:rPr>
              <w:t>–</w:t>
            </w:r>
            <w:r w:rsidRPr="00A035D9">
              <w:rPr>
                <w:sz w:val="20"/>
              </w:rPr>
              <w:t xml:space="preserve"> </w:t>
            </w:r>
            <w:r>
              <w:rPr>
                <w:sz w:val="20"/>
              </w:rPr>
              <w:t>C</w:t>
            </w:r>
            <w:r w:rsidRPr="00A035D9">
              <w:rPr>
                <w:sz w:val="20"/>
              </w:rPr>
              <w:t xml:space="preserve"> </w:t>
            </w:r>
            <w:r>
              <w:rPr>
                <w:sz w:val="20"/>
              </w:rPr>
              <w:t>in</w:t>
            </w:r>
            <w:r w:rsidRPr="00A035D9">
              <w:rPr>
                <w:sz w:val="20"/>
              </w:rPr>
              <w:t xml:space="preserve"> </w:t>
            </w:r>
            <w:r>
              <w:rPr>
                <w:sz w:val="20"/>
              </w:rPr>
              <w:t>English</w:t>
            </w:r>
            <w:r w:rsidRPr="00A035D9">
              <w:rPr>
                <w:sz w:val="20"/>
              </w:rPr>
              <w:t xml:space="preserve"> </w:t>
            </w:r>
            <w:r>
              <w:rPr>
                <w:sz w:val="20"/>
              </w:rPr>
              <w:t>and mathematics (or equivalent)</w:t>
            </w:r>
          </w:p>
        </w:tc>
        <w:tc>
          <w:tcPr>
            <w:tcW w:w="1620" w:type="dxa"/>
            <w:tcBorders>
              <w:top w:val="single" w:sz="4" w:space="0" w:color="000000"/>
              <w:left w:val="single" w:sz="4" w:space="0" w:color="000000"/>
              <w:bottom w:val="single" w:sz="4" w:space="0" w:color="000000"/>
              <w:right w:val="single" w:sz="4" w:space="0" w:color="000000"/>
            </w:tcBorders>
          </w:tcPr>
          <w:p w:rsidR="00AD1443" w:rsidRPr="00A035D9" w:rsidRDefault="00AD1443" w:rsidP="00D16A67">
            <w:pPr>
              <w:pStyle w:val="TableParagraph"/>
              <w:spacing w:line="210" w:lineRule="exact"/>
              <w:ind w:left="6"/>
              <w:jc w:val="center"/>
              <w:rPr>
                <w:rFonts w:ascii="Wingdings 2" w:hAnsi="Wingdings 2"/>
                <w:w w:val="99"/>
                <w:sz w:val="20"/>
              </w:rPr>
            </w:pPr>
            <w:r>
              <w:rPr>
                <w:rFonts w:ascii="Wingdings 2" w:hAnsi="Wingdings 2"/>
                <w:w w:val="99"/>
                <w:sz w:val="20"/>
              </w:rPr>
              <w:t></w:t>
            </w:r>
          </w:p>
        </w:tc>
        <w:tc>
          <w:tcPr>
            <w:tcW w:w="1620" w:type="dxa"/>
            <w:tcBorders>
              <w:top w:val="single" w:sz="4" w:space="0" w:color="000000"/>
              <w:left w:val="single" w:sz="4" w:space="0" w:color="000000"/>
              <w:bottom w:val="single" w:sz="4" w:space="0" w:color="000000"/>
              <w:right w:val="single" w:sz="4" w:space="0" w:color="000000"/>
            </w:tcBorders>
          </w:tcPr>
          <w:p w:rsidR="00AD1443" w:rsidRPr="00A035D9" w:rsidRDefault="00AD1443" w:rsidP="00D16A67">
            <w:pPr>
              <w:pStyle w:val="TableParagraph"/>
              <w:rPr>
                <w:rFonts w:ascii="Times New Roman"/>
                <w:sz w:val="20"/>
              </w:rPr>
            </w:pPr>
          </w:p>
        </w:tc>
        <w:tc>
          <w:tcPr>
            <w:tcW w:w="1981" w:type="dxa"/>
            <w:tcBorders>
              <w:top w:val="single" w:sz="4" w:space="0" w:color="000000"/>
              <w:left w:val="single" w:sz="4" w:space="0" w:color="000000"/>
              <w:bottom w:val="single" w:sz="4" w:space="0" w:color="000000"/>
              <w:right w:val="single" w:sz="4" w:space="0" w:color="000000"/>
            </w:tcBorders>
          </w:tcPr>
          <w:p w:rsidR="00AD1443" w:rsidRDefault="00AD1443" w:rsidP="00D16A67">
            <w:pPr>
              <w:pStyle w:val="TableParagraph"/>
              <w:spacing w:line="276" w:lineRule="auto"/>
              <w:ind w:left="108" w:right="522"/>
              <w:rPr>
                <w:sz w:val="20"/>
              </w:rPr>
            </w:pPr>
            <w:r w:rsidRPr="00A035D9">
              <w:rPr>
                <w:sz w:val="20"/>
              </w:rPr>
              <w:t>Application</w:t>
            </w:r>
          </w:p>
        </w:tc>
      </w:tr>
      <w:tr w:rsidR="00AD1443" w:rsidTr="00AD1443">
        <w:trPr>
          <w:trHeight w:val="762"/>
        </w:trPr>
        <w:tc>
          <w:tcPr>
            <w:tcW w:w="4681" w:type="dxa"/>
            <w:tcBorders>
              <w:top w:val="single" w:sz="4" w:space="0" w:color="000000"/>
              <w:left w:val="single" w:sz="4" w:space="0" w:color="000000"/>
              <w:bottom w:val="single" w:sz="4" w:space="0" w:color="000000"/>
              <w:right w:val="single" w:sz="4" w:space="0" w:color="000000"/>
            </w:tcBorders>
          </w:tcPr>
          <w:p w:rsidR="00AD1443" w:rsidRDefault="00AD1443" w:rsidP="00D16A67">
            <w:pPr>
              <w:pStyle w:val="TableParagraph"/>
              <w:spacing w:line="276" w:lineRule="auto"/>
              <w:ind w:left="107" w:right="164"/>
              <w:rPr>
                <w:sz w:val="20"/>
              </w:rPr>
            </w:pPr>
            <w:r>
              <w:rPr>
                <w:sz w:val="20"/>
              </w:rPr>
              <w:t>NVQ</w:t>
            </w:r>
            <w:r w:rsidRPr="00A035D9">
              <w:rPr>
                <w:sz w:val="20"/>
              </w:rPr>
              <w:t xml:space="preserve"> </w:t>
            </w:r>
            <w:r>
              <w:rPr>
                <w:sz w:val="20"/>
              </w:rPr>
              <w:t>Level</w:t>
            </w:r>
            <w:r w:rsidRPr="00A035D9">
              <w:rPr>
                <w:sz w:val="20"/>
              </w:rPr>
              <w:t xml:space="preserve"> </w:t>
            </w:r>
            <w:r>
              <w:rPr>
                <w:sz w:val="20"/>
              </w:rPr>
              <w:t>4</w:t>
            </w:r>
            <w:r w:rsidRPr="00A035D9">
              <w:rPr>
                <w:sz w:val="20"/>
              </w:rPr>
              <w:t xml:space="preserve"> </w:t>
            </w:r>
            <w:r>
              <w:rPr>
                <w:sz w:val="20"/>
              </w:rPr>
              <w:t>or</w:t>
            </w:r>
            <w:r w:rsidRPr="00A035D9">
              <w:rPr>
                <w:sz w:val="20"/>
              </w:rPr>
              <w:t xml:space="preserve"> </w:t>
            </w:r>
            <w:r>
              <w:rPr>
                <w:sz w:val="20"/>
              </w:rPr>
              <w:t>equivalent</w:t>
            </w:r>
            <w:r w:rsidRPr="00A035D9">
              <w:rPr>
                <w:sz w:val="20"/>
              </w:rPr>
              <w:t xml:space="preserve"> </w:t>
            </w:r>
            <w:r>
              <w:rPr>
                <w:sz w:val="20"/>
              </w:rPr>
              <w:t>professional qualification (CIMA, CSBM)</w:t>
            </w:r>
          </w:p>
        </w:tc>
        <w:tc>
          <w:tcPr>
            <w:tcW w:w="1620" w:type="dxa"/>
            <w:tcBorders>
              <w:top w:val="single" w:sz="4" w:space="0" w:color="000000"/>
              <w:left w:val="single" w:sz="4" w:space="0" w:color="000000"/>
              <w:bottom w:val="single" w:sz="4" w:space="0" w:color="000000"/>
              <w:right w:val="single" w:sz="4" w:space="0" w:color="000000"/>
            </w:tcBorders>
          </w:tcPr>
          <w:p w:rsidR="00AD1443" w:rsidRPr="00A035D9" w:rsidRDefault="00AD1443" w:rsidP="00D16A67">
            <w:pPr>
              <w:pStyle w:val="TableParagraph"/>
              <w:spacing w:line="210" w:lineRule="exact"/>
              <w:ind w:left="6"/>
              <w:jc w:val="center"/>
              <w:rPr>
                <w:rFonts w:ascii="Wingdings 2" w:hAnsi="Wingdings 2"/>
                <w:w w:val="99"/>
                <w:sz w:val="20"/>
              </w:rPr>
            </w:pPr>
            <w:r>
              <w:rPr>
                <w:rFonts w:ascii="Wingdings 2" w:hAnsi="Wingdings 2"/>
                <w:w w:val="99"/>
                <w:sz w:val="20"/>
              </w:rPr>
              <w:t></w:t>
            </w:r>
          </w:p>
        </w:tc>
        <w:tc>
          <w:tcPr>
            <w:tcW w:w="1620" w:type="dxa"/>
            <w:tcBorders>
              <w:top w:val="single" w:sz="4" w:space="0" w:color="000000"/>
              <w:left w:val="single" w:sz="4" w:space="0" w:color="000000"/>
              <w:bottom w:val="single" w:sz="4" w:space="0" w:color="000000"/>
              <w:right w:val="single" w:sz="4" w:space="0" w:color="000000"/>
            </w:tcBorders>
          </w:tcPr>
          <w:p w:rsidR="00AD1443" w:rsidRPr="00A035D9" w:rsidRDefault="00AD1443" w:rsidP="00D16A67">
            <w:pPr>
              <w:pStyle w:val="TableParagraph"/>
              <w:rPr>
                <w:rFonts w:ascii="Times New Roman"/>
                <w:sz w:val="20"/>
              </w:rPr>
            </w:pPr>
          </w:p>
        </w:tc>
        <w:tc>
          <w:tcPr>
            <w:tcW w:w="1981" w:type="dxa"/>
            <w:tcBorders>
              <w:top w:val="single" w:sz="4" w:space="0" w:color="000000"/>
              <w:left w:val="single" w:sz="4" w:space="0" w:color="000000"/>
              <w:bottom w:val="single" w:sz="4" w:space="0" w:color="000000"/>
              <w:right w:val="single" w:sz="4" w:space="0" w:color="000000"/>
            </w:tcBorders>
          </w:tcPr>
          <w:p w:rsidR="00AD1443" w:rsidRDefault="00AD1443" w:rsidP="00D16A67">
            <w:pPr>
              <w:pStyle w:val="TableParagraph"/>
              <w:spacing w:line="276" w:lineRule="auto"/>
              <w:ind w:left="108" w:right="522"/>
              <w:rPr>
                <w:sz w:val="20"/>
              </w:rPr>
            </w:pPr>
            <w:r w:rsidRPr="00A035D9">
              <w:rPr>
                <w:sz w:val="20"/>
              </w:rPr>
              <w:t>Application</w:t>
            </w:r>
          </w:p>
        </w:tc>
      </w:tr>
      <w:tr w:rsidR="00AD1443" w:rsidTr="00AD1443">
        <w:trPr>
          <w:trHeight w:val="762"/>
        </w:trPr>
        <w:tc>
          <w:tcPr>
            <w:tcW w:w="4681" w:type="dxa"/>
            <w:tcBorders>
              <w:top w:val="single" w:sz="4" w:space="0" w:color="000000"/>
              <w:left w:val="single" w:sz="4" w:space="0" w:color="000000"/>
              <w:bottom w:val="single" w:sz="4" w:space="0" w:color="000000"/>
              <w:right w:val="single" w:sz="4" w:space="0" w:color="000000"/>
            </w:tcBorders>
          </w:tcPr>
          <w:p w:rsidR="00AD1443" w:rsidRDefault="00AD1443" w:rsidP="00D16A67">
            <w:pPr>
              <w:pStyle w:val="TableParagraph"/>
              <w:spacing w:line="276" w:lineRule="auto"/>
              <w:ind w:left="107" w:right="164"/>
              <w:rPr>
                <w:sz w:val="20"/>
              </w:rPr>
            </w:pPr>
            <w:r>
              <w:rPr>
                <w:sz w:val="20"/>
              </w:rPr>
              <w:t>Relevant</w:t>
            </w:r>
            <w:r w:rsidRPr="00A035D9">
              <w:rPr>
                <w:sz w:val="20"/>
              </w:rPr>
              <w:t xml:space="preserve"> </w:t>
            </w:r>
            <w:r>
              <w:rPr>
                <w:sz w:val="20"/>
              </w:rPr>
              <w:t>experience</w:t>
            </w:r>
            <w:r w:rsidRPr="00A035D9">
              <w:rPr>
                <w:sz w:val="20"/>
              </w:rPr>
              <w:t xml:space="preserve"> </w:t>
            </w:r>
            <w:r>
              <w:rPr>
                <w:sz w:val="20"/>
              </w:rPr>
              <w:t>in</w:t>
            </w:r>
            <w:r w:rsidRPr="00A035D9">
              <w:rPr>
                <w:sz w:val="20"/>
              </w:rPr>
              <w:t xml:space="preserve"> </w:t>
            </w:r>
            <w:r>
              <w:rPr>
                <w:sz w:val="20"/>
              </w:rPr>
              <w:t>catering, finance, IT, procurement, contracts and</w:t>
            </w:r>
            <w:r w:rsidRPr="00A035D9">
              <w:rPr>
                <w:sz w:val="20"/>
              </w:rPr>
              <w:t xml:space="preserve"> </w:t>
            </w:r>
            <w:r>
              <w:rPr>
                <w:sz w:val="20"/>
              </w:rPr>
              <w:t>administrative</w:t>
            </w:r>
            <w:r w:rsidRPr="00A035D9">
              <w:rPr>
                <w:sz w:val="20"/>
              </w:rPr>
              <w:t xml:space="preserve"> management</w:t>
            </w:r>
          </w:p>
        </w:tc>
        <w:tc>
          <w:tcPr>
            <w:tcW w:w="1620" w:type="dxa"/>
            <w:tcBorders>
              <w:top w:val="single" w:sz="4" w:space="0" w:color="000000"/>
              <w:left w:val="single" w:sz="4" w:space="0" w:color="000000"/>
              <w:bottom w:val="single" w:sz="4" w:space="0" w:color="000000"/>
              <w:right w:val="single" w:sz="4" w:space="0" w:color="000000"/>
            </w:tcBorders>
          </w:tcPr>
          <w:p w:rsidR="00AD1443" w:rsidRPr="00A035D9" w:rsidRDefault="00AD1443" w:rsidP="00D16A67">
            <w:pPr>
              <w:pStyle w:val="TableParagraph"/>
              <w:spacing w:line="210" w:lineRule="exact"/>
              <w:ind w:left="6"/>
              <w:jc w:val="center"/>
              <w:rPr>
                <w:rFonts w:ascii="Wingdings 2" w:hAnsi="Wingdings 2"/>
                <w:w w:val="99"/>
                <w:sz w:val="20"/>
              </w:rPr>
            </w:pPr>
            <w:r>
              <w:rPr>
                <w:rFonts w:ascii="Wingdings 2" w:hAnsi="Wingdings 2"/>
                <w:w w:val="99"/>
                <w:sz w:val="20"/>
              </w:rPr>
              <w:t></w:t>
            </w:r>
          </w:p>
        </w:tc>
        <w:tc>
          <w:tcPr>
            <w:tcW w:w="1620" w:type="dxa"/>
            <w:tcBorders>
              <w:top w:val="single" w:sz="4" w:space="0" w:color="000000"/>
              <w:left w:val="single" w:sz="4" w:space="0" w:color="000000"/>
              <w:bottom w:val="single" w:sz="4" w:space="0" w:color="000000"/>
              <w:right w:val="single" w:sz="4" w:space="0" w:color="000000"/>
            </w:tcBorders>
          </w:tcPr>
          <w:p w:rsidR="00AD1443" w:rsidRPr="00A035D9" w:rsidRDefault="00AD1443" w:rsidP="00D16A67">
            <w:pPr>
              <w:pStyle w:val="TableParagraph"/>
              <w:rPr>
                <w:rFonts w:ascii="Times New Roman"/>
                <w:sz w:val="20"/>
              </w:rPr>
            </w:pPr>
          </w:p>
        </w:tc>
        <w:tc>
          <w:tcPr>
            <w:tcW w:w="1981" w:type="dxa"/>
            <w:tcBorders>
              <w:top w:val="single" w:sz="4" w:space="0" w:color="000000"/>
              <w:left w:val="single" w:sz="4" w:space="0" w:color="000000"/>
              <w:bottom w:val="single" w:sz="4" w:space="0" w:color="000000"/>
              <w:right w:val="single" w:sz="4" w:space="0" w:color="000000"/>
            </w:tcBorders>
          </w:tcPr>
          <w:p w:rsidR="00AD1443" w:rsidRDefault="00AD1443" w:rsidP="00D16A67">
            <w:pPr>
              <w:pStyle w:val="TableParagraph"/>
              <w:spacing w:line="276" w:lineRule="auto"/>
              <w:ind w:left="108" w:right="522"/>
              <w:rPr>
                <w:sz w:val="20"/>
              </w:rPr>
            </w:pPr>
            <w:r>
              <w:rPr>
                <w:sz w:val="20"/>
              </w:rPr>
              <w:t>Application</w:t>
            </w:r>
            <w:r w:rsidRPr="00A035D9">
              <w:rPr>
                <w:sz w:val="20"/>
              </w:rPr>
              <w:t xml:space="preserve"> </w:t>
            </w:r>
            <w:r>
              <w:rPr>
                <w:sz w:val="20"/>
              </w:rPr>
              <w:t xml:space="preserve">&amp; </w:t>
            </w:r>
            <w:r w:rsidRPr="00A035D9">
              <w:rPr>
                <w:sz w:val="20"/>
              </w:rPr>
              <w:t>interview</w:t>
            </w:r>
          </w:p>
        </w:tc>
      </w:tr>
      <w:tr w:rsidR="00AD1443" w:rsidTr="00AD1443">
        <w:trPr>
          <w:trHeight w:val="762"/>
        </w:trPr>
        <w:tc>
          <w:tcPr>
            <w:tcW w:w="4681" w:type="dxa"/>
            <w:tcBorders>
              <w:top w:val="single" w:sz="4" w:space="0" w:color="000000"/>
              <w:left w:val="single" w:sz="4" w:space="0" w:color="000000"/>
              <w:bottom w:val="single" w:sz="4" w:space="0" w:color="000000"/>
              <w:right w:val="single" w:sz="4" w:space="0" w:color="000000"/>
            </w:tcBorders>
          </w:tcPr>
          <w:p w:rsidR="00AD1443" w:rsidRDefault="00AD1443" w:rsidP="00D16A67">
            <w:pPr>
              <w:pStyle w:val="TableParagraph"/>
              <w:spacing w:line="276" w:lineRule="auto"/>
              <w:ind w:left="107" w:right="164"/>
              <w:rPr>
                <w:sz w:val="20"/>
              </w:rPr>
            </w:pPr>
            <w:r>
              <w:rPr>
                <w:sz w:val="20"/>
              </w:rPr>
              <w:t>Previous</w:t>
            </w:r>
            <w:r w:rsidRPr="00A035D9">
              <w:rPr>
                <w:sz w:val="20"/>
              </w:rPr>
              <w:t xml:space="preserve"> </w:t>
            </w:r>
            <w:r>
              <w:rPr>
                <w:sz w:val="20"/>
              </w:rPr>
              <w:t>experience</w:t>
            </w:r>
            <w:r w:rsidRPr="00A035D9">
              <w:rPr>
                <w:sz w:val="20"/>
              </w:rPr>
              <w:t xml:space="preserve"> </w:t>
            </w:r>
            <w:r>
              <w:rPr>
                <w:sz w:val="20"/>
              </w:rPr>
              <w:t>in</w:t>
            </w:r>
            <w:r w:rsidRPr="00A035D9">
              <w:rPr>
                <w:sz w:val="20"/>
              </w:rPr>
              <w:t xml:space="preserve"> </w:t>
            </w:r>
            <w:r>
              <w:rPr>
                <w:sz w:val="20"/>
              </w:rPr>
              <w:t>computerised</w:t>
            </w:r>
            <w:r w:rsidRPr="00A035D9">
              <w:rPr>
                <w:sz w:val="20"/>
              </w:rPr>
              <w:t xml:space="preserve"> </w:t>
            </w:r>
            <w:r>
              <w:rPr>
                <w:sz w:val="20"/>
              </w:rPr>
              <w:t>finance pay, personnel and administrative systems</w:t>
            </w:r>
          </w:p>
        </w:tc>
        <w:tc>
          <w:tcPr>
            <w:tcW w:w="1620" w:type="dxa"/>
            <w:tcBorders>
              <w:top w:val="single" w:sz="4" w:space="0" w:color="000000"/>
              <w:left w:val="single" w:sz="4" w:space="0" w:color="000000"/>
              <w:bottom w:val="single" w:sz="4" w:space="0" w:color="000000"/>
              <w:right w:val="single" w:sz="4" w:space="0" w:color="000000"/>
            </w:tcBorders>
          </w:tcPr>
          <w:p w:rsidR="00AD1443" w:rsidRPr="00A035D9" w:rsidRDefault="00AD1443" w:rsidP="00D16A67">
            <w:pPr>
              <w:pStyle w:val="TableParagraph"/>
              <w:spacing w:line="210" w:lineRule="exact"/>
              <w:ind w:left="6"/>
              <w:jc w:val="center"/>
              <w:rPr>
                <w:rFonts w:ascii="Wingdings 2" w:hAnsi="Wingdings 2"/>
                <w:w w:val="99"/>
                <w:sz w:val="20"/>
              </w:rPr>
            </w:pPr>
            <w:r>
              <w:rPr>
                <w:rFonts w:ascii="Wingdings 2" w:hAnsi="Wingdings 2"/>
                <w:w w:val="99"/>
                <w:sz w:val="20"/>
              </w:rPr>
              <w:t></w:t>
            </w:r>
          </w:p>
        </w:tc>
        <w:tc>
          <w:tcPr>
            <w:tcW w:w="1620" w:type="dxa"/>
            <w:tcBorders>
              <w:top w:val="single" w:sz="4" w:space="0" w:color="000000"/>
              <w:left w:val="single" w:sz="4" w:space="0" w:color="000000"/>
              <w:bottom w:val="single" w:sz="4" w:space="0" w:color="000000"/>
              <w:right w:val="single" w:sz="4" w:space="0" w:color="000000"/>
            </w:tcBorders>
          </w:tcPr>
          <w:p w:rsidR="00AD1443" w:rsidRPr="00A035D9" w:rsidRDefault="00AD1443" w:rsidP="00D16A67">
            <w:pPr>
              <w:pStyle w:val="TableParagraph"/>
              <w:rPr>
                <w:rFonts w:ascii="Times New Roman"/>
                <w:sz w:val="20"/>
              </w:rPr>
            </w:pPr>
          </w:p>
        </w:tc>
        <w:tc>
          <w:tcPr>
            <w:tcW w:w="1981" w:type="dxa"/>
            <w:tcBorders>
              <w:top w:val="single" w:sz="4" w:space="0" w:color="000000"/>
              <w:left w:val="single" w:sz="4" w:space="0" w:color="000000"/>
              <w:bottom w:val="single" w:sz="4" w:space="0" w:color="000000"/>
              <w:right w:val="single" w:sz="4" w:space="0" w:color="000000"/>
            </w:tcBorders>
          </w:tcPr>
          <w:p w:rsidR="00AD1443" w:rsidRDefault="00AD1443" w:rsidP="00D16A67">
            <w:pPr>
              <w:pStyle w:val="TableParagraph"/>
              <w:spacing w:line="276" w:lineRule="auto"/>
              <w:ind w:left="108" w:right="522"/>
              <w:rPr>
                <w:sz w:val="20"/>
              </w:rPr>
            </w:pPr>
            <w:r w:rsidRPr="00A035D9">
              <w:rPr>
                <w:sz w:val="20"/>
              </w:rPr>
              <w:t>Application</w:t>
            </w:r>
          </w:p>
        </w:tc>
      </w:tr>
      <w:tr w:rsidR="00AD1443" w:rsidTr="00AD1443">
        <w:trPr>
          <w:trHeight w:val="762"/>
        </w:trPr>
        <w:tc>
          <w:tcPr>
            <w:tcW w:w="4681" w:type="dxa"/>
            <w:tcBorders>
              <w:top w:val="single" w:sz="4" w:space="0" w:color="000000"/>
              <w:left w:val="single" w:sz="4" w:space="0" w:color="000000"/>
              <w:bottom w:val="single" w:sz="4" w:space="0" w:color="000000"/>
              <w:right w:val="single" w:sz="4" w:space="0" w:color="000000"/>
            </w:tcBorders>
          </w:tcPr>
          <w:p w:rsidR="00AD1443" w:rsidRDefault="00AD1443" w:rsidP="00D16A67">
            <w:pPr>
              <w:pStyle w:val="TableParagraph"/>
              <w:spacing w:line="276" w:lineRule="auto"/>
              <w:ind w:left="107" w:right="164"/>
              <w:rPr>
                <w:sz w:val="20"/>
              </w:rPr>
            </w:pPr>
            <w:r>
              <w:rPr>
                <w:sz w:val="20"/>
              </w:rPr>
              <w:t>Experience of implementing computerised packages</w:t>
            </w:r>
            <w:r w:rsidRPr="00A035D9">
              <w:rPr>
                <w:sz w:val="20"/>
              </w:rPr>
              <w:t xml:space="preserve"> </w:t>
            </w:r>
            <w:r>
              <w:rPr>
                <w:sz w:val="20"/>
              </w:rPr>
              <w:t>commonly</w:t>
            </w:r>
            <w:r w:rsidRPr="00A035D9">
              <w:rPr>
                <w:sz w:val="20"/>
              </w:rPr>
              <w:t xml:space="preserve"> </w:t>
            </w:r>
            <w:r>
              <w:rPr>
                <w:sz w:val="20"/>
              </w:rPr>
              <w:t>used</w:t>
            </w:r>
            <w:r w:rsidRPr="00A035D9">
              <w:rPr>
                <w:sz w:val="20"/>
              </w:rPr>
              <w:t xml:space="preserve"> </w:t>
            </w:r>
            <w:r>
              <w:rPr>
                <w:sz w:val="20"/>
              </w:rPr>
              <w:t>in</w:t>
            </w:r>
            <w:r w:rsidRPr="00A035D9">
              <w:rPr>
                <w:sz w:val="20"/>
              </w:rPr>
              <w:t xml:space="preserve"> </w:t>
            </w:r>
            <w:r>
              <w:rPr>
                <w:sz w:val="20"/>
              </w:rPr>
              <w:t>schools</w:t>
            </w:r>
          </w:p>
        </w:tc>
        <w:tc>
          <w:tcPr>
            <w:tcW w:w="1620" w:type="dxa"/>
            <w:tcBorders>
              <w:top w:val="single" w:sz="4" w:space="0" w:color="000000"/>
              <w:left w:val="single" w:sz="4" w:space="0" w:color="000000"/>
              <w:bottom w:val="single" w:sz="4" w:space="0" w:color="000000"/>
              <w:right w:val="single" w:sz="4" w:space="0" w:color="000000"/>
            </w:tcBorders>
          </w:tcPr>
          <w:p w:rsidR="00AD1443" w:rsidRPr="00A035D9" w:rsidRDefault="00AD1443" w:rsidP="00D16A67">
            <w:pPr>
              <w:pStyle w:val="TableParagraph"/>
              <w:spacing w:line="210" w:lineRule="exact"/>
              <w:ind w:left="6"/>
              <w:jc w:val="center"/>
              <w:rPr>
                <w:rFonts w:ascii="Wingdings 2" w:hAnsi="Wingdings 2"/>
                <w:w w:val="99"/>
                <w:sz w:val="20"/>
              </w:rPr>
            </w:pPr>
          </w:p>
        </w:tc>
        <w:tc>
          <w:tcPr>
            <w:tcW w:w="1620" w:type="dxa"/>
            <w:tcBorders>
              <w:top w:val="single" w:sz="4" w:space="0" w:color="000000"/>
              <w:left w:val="single" w:sz="4" w:space="0" w:color="000000"/>
              <w:bottom w:val="single" w:sz="4" w:space="0" w:color="000000"/>
              <w:right w:val="single" w:sz="4" w:space="0" w:color="000000"/>
            </w:tcBorders>
          </w:tcPr>
          <w:p w:rsidR="00AD1443" w:rsidRPr="00A035D9" w:rsidRDefault="00AD1443" w:rsidP="00D16A67">
            <w:pPr>
              <w:pStyle w:val="TableParagraph"/>
              <w:rPr>
                <w:rFonts w:ascii="Times New Roman"/>
                <w:sz w:val="20"/>
              </w:rPr>
            </w:pPr>
            <w:r>
              <w:rPr>
                <w:rFonts w:ascii="Wingdings 2" w:hAnsi="Wingdings 2"/>
                <w:w w:val="99"/>
                <w:sz w:val="20"/>
              </w:rPr>
              <w:t></w:t>
            </w:r>
          </w:p>
        </w:tc>
        <w:tc>
          <w:tcPr>
            <w:tcW w:w="1981" w:type="dxa"/>
            <w:tcBorders>
              <w:top w:val="single" w:sz="4" w:space="0" w:color="000000"/>
              <w:left w:val="single" w:sz="4" w:space="0" w:color="000000"/>
              <w:bottom w:val="single" w:sz="4" w:space="0" w:color="000000"/>
              <w:right w:val="single" w:sz="4" w:space="0" w:color="000000"/>
            </w:tcBorders>
          </w:tcPr>
          <w:p w:rsidR="00AD1443" w:rsidRDefault="00AD1443" w:rsidP="00D16A67">
            <w:pPr>
              <w:pStyle w:val="TableParagraph"/>
              <w:spacing w:line="276" w:lineRule="auto"/>
              <w:ind w:left="108" w:right="522"/>
              <w:rPr>
                <w:sz w:val="20"/>
              </w:rPr>
            </w:pPr>
            <w:r w:rsidRPr="00A035D9">
              <w:rPr>
                <w:sz w:val="20"/>
              </w:rPr>
              <w:t>Application</w:t>
            </w:r>
          </w:p>
        </w:tc>
      </w:tr>
      <w:tr w:rsidR="00AD1443" w:rsidTr="00AD1443">
        <w:trPr>
          <w:trHeight w:val="762"/>
        </w:trPr>
        <w:tc>
          <w:tcPr>
            <w:tcW w:w="4681" w:type="dxa"/>
            <w:tcBorders>
              <w:top w:val="single" w:sz="4" w:space="0" w:color="000000"/>
              <w:left w:val="single" w:sz="4" w:space="0" w:color="000000"/>
              <w:bottom w:val="single" w:sz="4" w:space="0" w:color="000000"/>
              <w:right w:val="single" w:sz="4" w:space="0" w:color="000000"/>
            </w:tcBorders>
          </w:tcPr>
          <w:p w:rsidR="00AD1443" w:rsidRDefault="00AD1443" w:rsidP="00D16A67">
            <w:pPr>
              <w:pStyle w:val="TableParagraph"/>
              <w:spacing w:line="276" w:lineRule="auto"/>
              <w:ind w:left="107" w:right="164"/>
              <w:rPr>
                <w:sz w:val="20"/>
              </w:rPr>
            </w:pPr>
            <w:r>
              <w:rPr>
                <w:sz w:val="20"/>
              </w:rPr>
              <w:t>Willingness</w:t>
            </w:r>
            <w:r w:rsidRPr="00A035D9">
              <w:rPr>
                <w:sz w:val="20"/>
              </w:rPr>
              <w:t xml:space="preserve"> </w:t>
            </w:r>
            <w:r>
              <w:rPr>
                <w:sz w:val="20"/>
              </w:rPr>
              <w:t>and</w:t>
            </w:r>
            <w:r w:rsidRPr="00A035D9">
              <w:rPr>
                <w:sz w:val="20"/>
              </w:rPr>
              <w:t xml:space="preserve"> </w:t>
            </w:r>
            <w:r>
              <w:rPr>
                <w:sz w:val="20"/>
              </w:rPr>
              <w:t>motivation</w:t>
            </w:r>
            <w:r w:rsidRPr="00A035D9">
              <w:rPr>
                <w:sz w:val="20"/>
              </w:rPr>
              <w:t xml:space="preserve"> </w:t>
            </w:r>
            <w:r>
              <w:rPr>
                <w:sz w:val="20"/>
              </w:rPr>
              <w:t>to</w:t>
            </w:r>
            <w:r w:rsidRPr="00A035D9">
              <w:rPr>
                <w:sz w:val="20"/>
              </w:rPr>
              <w:t xml:space="preserve"> </w:t>
            </w:r>
            <w:r>
              <w:rPr>
                <w:sz w:val="20"/>
              </w:rPr>
              <w:t>develop</w:t>
            </w:r>
            <w:r w:rsidRPr="00A035D9">
              <w:rPr>
                <w:sz w:val="20"/>
              </w:rPr>
              <w:t xml:space="preserve"> </w:t>
            </w:r>
            <w:r>
              <w:rPr>
                <w:sz w:val="20"/>
              </w:rPr>
              <w:t xml:space="preserve">own skills and proficiency </w:t>
            </w:r>
          </w:p>
        </w:tc>
        <w:tc>
          <w:tcPr>
            <w:tcW w:w="1620" w:type="dxa"/>
            <w:tcBorders>
              <w:top w:val="single" w:sz="4" w:space="0" w:color="000000"/>
              <w:left w:val="single" w:sz="4" w:space="0" w:color="000000"/>
              <w:bottom w:val="single" w:sz="4" w:space="0" w:color="000000"/>
              <w:right w:val="single" w:sz="4" w:space="0" w:color="000000"/>
            </w:tcBorders>
          </w:tcPr>
          <w:p w:rsidR="00AD1443" w:rsidRPr="00A035D9" w:rsidRDefault="00AD1443" w:rsidP="00D16A67">
            <w:pPr>
              <w:pStyle w:val="TableParagraph"/>
              <w:spacing w:line="210" w:lineRule="exact"/>
              <w:ind w:left="6"/>
              <w:jc w:val="center"/>
              <w:rPr>
                <w:rFonts w:ascii="Wingdings 2" w:hAnsi="Wingdings 2"/>
                <w:w w:val="99"/>
                <w:sz w:val="20"/>
              </w:rPr>
            </w:pPr>
          </w:p>
          <w:p w:rsidR="00AD1443" w:rsidRPr="00A035D9" w:rsidRDefault="00AD1443" w:rsidP="00D16A67">
            <w:pPr>
              <w:pStyle w:val="TableParagraph"/>
              <w:spacing w:line="210" w:lineRule="exact"/>
              <w:ind w:left="6"/>
              <w:jc w:val="center"/>
              <w:rPr>
                <w:rFonts w:ascii="Wingdings 2" w:hAnsi="Wingdings 2"/>
                <w:w w:val="99"/>
                <w:sz w:val="20"/>
              </w:rPr>
            </w:pPr>
          </w:p>
          <w:p w:rsidR="00AD1443" w:rsidRPr="00A035D9" w:rsidRDefault="00AD1443" w:rsidP="00D16A67">
            <w:pPr>
              <w:pStyle w:val="TableParagraph"/>
              <w:spacing w:line="210" w:lineRule="exact"/>
              <w:ind w:left="6"/>
              <w:jc w:val="center"/>
              <w:rPr>
                <w:rFonts w:ascii="Wingdings 2" w:hAnsi="Wingdings 2"/>
                <w:w w:val="99"/>
                <w:sz w:val="20"/>
              </w:rPr>
            </w:pPr>
            <w:r>
              <w:rPr>
                <w:rFonts w:ascii="Wingdings 2" w:hAnsi="Wingdings 2"/>
                <w:w w:val="99"/>
                <w:sz w:val="20"/>
              </w:rPr>
              <w:t></w:t>
            </w:r>
          </w:p>
        </w:tc>
        <w:tc>
          <w:tcPr>
            <w:tcW w:w="1620" w:type="dxa"/>
            <w:tcBorders>
              <w:top w:val="single" w:sz="4" w:space="0" w:color="000000"/>
              <w:left w:val="single" w:sz="4" w:space="0" w:color="000000"/>
              <w:bottom w:val="single" w:sz="4" w:space="0" w:color="000000"/>
              <w:right w:val="single" w:sz="4" w:space="0" w:color="000000"/>
            </w:tcBorders>
          </w:tcPr>
          <w:p w:rsidR="00AD1443" w:rsidRPr="00A035D9" w:rsidRDefault="00AD1443" w:rsidP="00D16A67">
            <w:pPr>
              <w:pStyle w:val="TableParagraph"/>
              <w:rPr>
                <w:rFonts w:ascii="Times New Roman"/>
                <w:sz w:val="20"/>
              </w:rPr>
            </w:pPr>
          </w:p>
        </w:tc>
        <w:tc>
          <w:tcPr>
            <w:tcW w:w="1981" w:type="dxa"/>
            <w:tcBorders>
              <w:top w:val="single" w:sz="4" w:space="0" w:color="000000"/>
              <w:left w:val="single" w:sz="4" w:space="0" w:color="000000"/>
              <w:bottom w:val="single" w:sz="4" w:space="0" w:color="000000"/>
              <w:right w:val="single" w:sz="4" w:space="0" w:color="000000"/>
            </w:tcBorders>
          </w:tcPr>
          <w:p w:rsidR="00AD1443" w:rsidRPr="00A035D9" w:rsidRDefault="00AD1443" w:rsidP="00D16A67">
            <w:pPr>
              <w:pStyle w:val="TableParagraph"/>
              <w:spacing w:line="276" w:lineRule="auto"/>
              <w:ind w:left="108" w:right="522"/>
              <w:rPr>
                <w:sz w:val="20"/>
              </w:rPr>
            </w:pPr>
          </w:p>
          <w:p w:rsidR="00AD1443" w:rsidRDefault="00AD1443" w:rsidP="00D16A67">
            <w:pPr>
              <w:pStyle w:val="TableParagraph"/>
              <w:spacing w:line="276" w:lineRule="auto"/>
              <w:ind w:left="108" w:right="522"/>
              <w:rPr>
                <w:sz w:val="20"/>
              </w:rPr>
            </w:pPr>
            <w:r>
              <w:rPr>
                <w:sz w:val="20"/>
              </w:rPr>
              <w:t>Application</w:t>
            </w:r>
            <w:r w:rsidRPr="00A035D9">
              <w:rPr>
                <w:sz w:val="20"/>
              </w:rPr>
              <w:t xml:space="preserve"> </w:t>
            </w:r>
            <w:r>
              <w:rPr>
                <w:sz w:val="20"/>
              </w:rPr>
              <w:t xml:space="preserve">&amp; </w:t>
            </w:r>
            <w:r w:rsidRPr="00A035D9">
              <w:rPr>
                <w:sz w:val="20"/>
              </w:rPr>
              <w:t>interview</w:t>
            </w:r>
          </w:p>
        </w:tc>
      </w:tr>
    </w:tbl>
    <w:p w:rsidR="00324855" w:rsidRPr="00501412" w:rsidRDefault="00324855" w:rsidP="00324855">
      <w:pPr>
        <w:widowControl w:val="0"/>
        <w:autoSpaceDE w:val="0"/>
        <w:autoSpaceDN w:val="0"/>
        <w:adjustRightInd w:val="0"/>
        <w:rPr>
          <w:rFonts w:ascii="Calibri" w:hAnsi="Calibri" w:cs="Calibri"/>
          <w:szCs w:val="22"/>
          <w:highlight w:val="yellow"/>
        </w:rPr>
      </w:pPr>
    </w:p>
    <w:sectPr w:rsidR="00324855" w:rsidRPr="00501412" w:rsidSect="00AD1443">
      <w:pgSz w:w="11906" w:h="16838"/>
      <w:pgMar w:top="432" w:right="1138" w:bottom="142"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55D9"/>
    <w:multiLevelType w:val="hybridMultilevel"/>
    <w:tmpl w:val="78E0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F3E41"/>
    <w:multiLevelType w:val="hybridMultilevel"/>
    <w:tmpl w:val="F2F062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C07CA6"/>
    <w:multiLevelType w:val="hybridMultilevel"/>
    <w:tmpl w:val="656AF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30EA8"/>
    <w:multiLevelType w:val="hybridMultilevel"/>
    <w:tmpl w:val="EFE4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736A6"/>
    <w:multiLevelType w:val="hybridMultilevel"/>
    <w:tmpl w:val="53E04A14"/>
    <w:lvl w:ilvl="0" w:tplc="43A4395E">
      <w:numFmt w:val="bullet"/>
      <w:lvlText w:val="•"/>
      <w:lvlJc w:val="left"/>
      <w:pPr>
        <w:ind w:left="483" w:hanging="360"/>
      </w:pPr>
      <w:rPr>
        <w:rFonts w:ascii="Century Gothic" w:eastAsia="Century Gothic" w:hAnsi="Century Gothic" w:cs="Century Gothic" w:hint="default"/>
        <w:b w:val="0"/>
        <w:bCs w:val="0"/>
        <w:i w:val="0"/>
        <w:iCs w:val="0"/>
        <w:color w:val="706F6F"/>
        <w:w w:val="100"/>
        <w:sz w:val="20"/>
        <w:szCs w:val="20"/>
        <w:lang w:val="en-GB" w:eastAsia="en-US" w:bidi="ar-SA"/>
      </w:rPr>
    </w:lvl>
    <w:lvl w:ilvl="1" w:tplc="2514C5F2">
      <w:numFmt w:val="bullet"/>
      <w:lvlText w:val="•"/>
      <w:lvlJc w:val="left"/>
      <w:pPr>
        <w:ind w:left="633" w:hanging="284"/>
      </w:pPr>
      <w:rPr>
        <w:rFonts w:ascii="Century Gothic" w:eastAsia="Century Gothic" w:hAnsi="Century Gothic" w:cs="Century Gothic" w:hint="default"/>
        <w:b/>
        <w:bCs/>
        <w:i w:val="0"/>
        <w:iCs w:val="0"/>
        <w:color w:val="706F6F"/>
        <w:w w:val="100"/>
        <w:sz w:val="20"/>
        <w:szCs w:val="20"/>
        <w:lang w:val="en-GB" w:eastAsia="en-US" w:bidi="ar-SA"/>
      </w:rPr>
    </w:lvl>
    <w:lvl w:ilvl="2" w:tplc="4D369EFC">
      <w:numFmt w:val="bullet"/>
      <w:lvlText w:val="•"/>
      <w:lvlJc w:val="left"/>
      <w:pPr>
        <w:ind w:left="1540" w:hanging="284"/>
      </w:pPr>
      <w:rPr>
        <w:rFonts w:hint="default"/>
        <w:lang w:val="en-GB" w:eastAsia="en-US" w:bidi="ar-SA"/>
      </w:rPr>
    </w:lvl>
    <w:lvl w:ilvl="3" w:tplc="CA941F08">
      <w:numFmt w:val="bullet"/>
      <w:lvlText w:val="•"/>
      <w:lvlJc w:val="left"/>
      <w:pPr>
        <w:ind w:left="2434" w:hanging="284"/>
      </w:pPr>
      <w:rPr>
        <w:rFonts w:hint="default"/>
        <w:lang w:val="en-GB" w:eastAsia="en-US" w:bidi="ar-SA"/>
      </w:rPr>
    </w:lvl>
    <w:lvl w:ilvl="4" w:tplc="E828EDCC">
      <w:numFmt w:val="bullet"/>
      <w:lvlText w:val="•"/>
      <w:lvlJc w:val="left"/>
      <w:pPr>
        <w:ind w:left="3329" w:hanging="284"/>
      </w:pPr>
      <w:rPr>
        <w:rFonts w:hint="default"/>
        <w:lang w:val="en-GB" w:eastAsia="en-US" w:bidi="ar-SA"/>
      </w:rPr>
    </w:lvl>
    <w:lvl w:ilvl="5" w:tplc="416C5B10">
      <w:numFmt w:val="bullet"/>
      <w:lvlText w:val="•"/>
      <w:lvlJc w:val="left"/>
      <w:pPr>
        <w:ind w:left="4224" w:hanging="284"/>
      </w:pPr>
      <w:rPr>
        <w:rFonts w:hint="default"/>
        <w:lang w:val="en-GB" w:eastAsia="en-US" w:bidi="ar-SA"/>
      </w:rPr>
    </w:lvl>
    <w:lvl w:ilvl="6" w:tplc="09A6634E">
      <w:numFmt w:val="bullet"/>
      <w:lvlText w:val="•"/>
      <w:lvlJc w:val="left"/>
      <w:pPr>
        <w:ind w:left="5119" w:hanging="284"/>
      </w:pPr>
      <w:rPr>
        <w:rFonts w:hint="default"/>
        <w:lang w:val="en-GB" w:eastAsia="en-US" w:bidi="ar-SA"/>
      </w:rPr>
    </w:lvl>
    <w:lvl w:ilvl="7" w:tplc="FB6C041C">
      <w:numFmt w:val="bullet"/>
      <w:lvlText w:val="•"/>
      <w:lvlJc w:val="left"/>
      <w:pPr>
        <w:ind w:left="6014" w:hanging="284"/>
      </w:pPr>
      <w:rPr>
        <w:rFonts w:hint="default"/>
        <w:lang w:val="en-GB" w:eastAsia="en-US" w:bidi="ar-SA"/>
      </w:rPr>
    </w:lvl>
    <w:lvl w:ilvl="8" w:tplc="1DBE6444">
      <w:numFmt w:val="bullet"/>
      <w:lvlText w:val="•"/>
      <w:lvlJc w:val="left"/>
      <w:pPr>
        <w:ind w:left="6909" w:hanging="284"/>
      </w:pPr>
      <w:rPr>
        <w:rFonts w:hint="default"/>
        <w:lang w:val="en-GB" w:eastAsia="en-US" w:bidi="ar-SA"/>
      </w:rPr>
    </w:lvl>
  </w:abstractNum>
  <w:abstractNum w:abstractNumId="5" w15:restartNumberingAfterBreak="0">
    <w:nsid w:val="189677A6"/>
    <w:multiLevelType w:val="multilevel"/>
    <w:tmpl w:val="F826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260199"/>
    <w:multiLevelType w:val="hybridMultilevel"/>
    <w:tmpl w:val="E84A1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6046F"/>
    <w:multiLevelType w:val="hybridMultilevel"/>
    <w:tmpl w:val="A78E7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802E11"/>
    <w:multiLevelType w:val="hybridMultilevel"/>
    <w:tmpl w:val="DDB04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0F6214"/>
    <w:multiLevelType w:val="hybridMultilevel"/>
    <w:tmpl w:val="AE0EF62C"/>
    <w:lvl w:ilvl="0" w:tplc="8E62C33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5F2AFB"/>
    <w:multiLevelType w:val="hybridMultilevel"/>
    <w:tmpl w:val="56E2A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362D1"/>
    <w:multiLevelType w:val="hybridMultilevel"/>
    <w:tmpl w:val="719A8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B0DD4"/>
    <w:multiLevelType w:val="hybridMultilevel"/>
    <w:tmpl w:val="4E3A7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DD1542"/>
    <w:multiLevelType w:val="hybridMultilevel"/>
    <w:tmpl w:val="6AEA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FB1C35"/>
    <w:multiLevelType w:val="hybridMultilevel"/>
    <w:tmpl w:val="8C087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261EE"/>
    <w:multiLevelType w:val="hybridMultilevel"/>
    <w:tmpl w:val="6D6C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AA2B5E"/>
    <w:multiLevelType w:val="hybridMultilevel"/>
    <w:tmpl w:val="E6283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85503B"/>
    <w:multiLevelType w:val="hybridMultilevel"/>
    <w:tmpl w:val="4E08E750"/>
    <w:lvl w:ilvl="0" w:tplc="EAA2F4E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336FCD"/>
    <w:multiLevelType w:val="multilevel"/>
    <w:tmpl w:val="AAFA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C80E4D"/>
    <w:multiLevelType w:val="hybridMultilevel"/>
    <w:tmpl w:val="BE6232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A34E7B"/>
    <w:multiLevelType w:val="hybridMultilevel"/>
    <w:tmpl w:val="F798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515095"/>
    <w:multiLevelType w:val="hybridMultilevel"/>
    <w:tmpl w:val="3674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FE668B"/>
    <w:multiLevelType w:val="hybridMultilevel"/>
    <w:tmpl w:val="5BCC0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F64DB2"/>
    <w:multiLevelType w:val="hybridMultilevel"/>
    <w:tmpl w:val="57EA234C"/>
    <w:lvl w:ilvl="0" w:tplc="DEC6EB4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BC53F4"/>
    <w:multiLevelType w:val="multilevel"/>
    <w:tmpl w:val="09F4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1A1BD7"/>
    <w:multiLevelType w:val="hybridMultilevel"/>
    <w:tmpl w:val="5E1E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B54549"/>
    <w:multiLevelType w:val="hybridMultilevel"/>
    <w:tmpl w:val="767E3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0C3924"/>
    <w:multiLevelType w:val="hybridMultilevel"/>
    <w:tmpl w:val="CA942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EB27A4"/>
    <w:multiLevelType w:val="hybridMultilevel"/>
    <w:tmpl w:val="F8B61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136DA2"/>
    <w:multiLevelType w:val="hybridMultilevel"/>
    <w:tmpl w:val="379A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9"/>
  </w:num>
  <w:num w:numId="4">
    <w:abstractNumId w:val="7"/>
  </w:num>
  <w:num w:numId="5">
    <w:abstractNumId w:val="6"/>
  </w:num>
  <w:num w:numId="6">
    <w:abstractNumId w:val="23"/>
  </w:num>
  <w:num w:numId="7">
    <w:abstractNumId w:val="19"/>
  </w:num>
  <w:num w:numId="8">
    <w:abstractNumId w:val="26"/>
  </w:num>
  <w:num w:numId="9">
    <w:abstractNumId w:val="22"/>
  </w:num>
  <w:num w:numId="10">
    <w:abstractNumId w:val="11"/>
  </w:num>
  <w:num w:numId="11">
    <w:abstractNumId w:val="29"/>
  </w:num>
  <w:num w:numId="12">
    <w:abstractNumId w:val="14"/>
  </w:num>
  <w:num w:numId="13">
    <w:abstractNumId w:val="0"/>
  </w:num>
  <w:num w:numId="14">
    <w:abstractNumId w:val="13"/>
  </w:num>
  <w:num w:numId="15">
    <w:abstractNumId w:val="15"/>
  </w:num>
  <w:num w:numId="16">
    <w:abstractNumId w:val="1"/>
  </w:num>
  <w:num w:numId="17">
    <w:abstractNumId w:val="24"/>
  </w:num>
  <w:num w:numId="18">
    <w:abstractNumId w:val="18"/>
  </w:num>
  <w:num w:numId="19">
    <w:abstractNumId w:val="12"/>
  </w:num>
  <w:num w:numId="20">
    <w:abstractNumId w:val="20"/>
  </w:num>
  <w:num w:numId="21">
    <w:abstractNumId w:val="5"/>
  </w:num>
  <w:num w:numId="22">
    <w:abstractNumId w:val="3"/>
  </w:num>
  <w:num w:numId="23">
    <w:abstractNumId w:val="8"/>
  </w:num>
  <w:num w:numId="24">
    <w:abstractNumId w:val="28"/>
  </w:num>
  <w:num w:numId="25">
    <w:abstractNumId w:val="4"/>
  </w:num>
  <w:num w:numId="26">
    <w:abstractNumId w:val="16"/>
  </w:num>
  <w:num w:numId="27">
    <w:abstractNumId w:val="10"/>
  </w:num>
  <w:num w:numId="28">
    <w:abstractNumId w:val="21"/>
  </w:num>
  <w:num w:numId="29">
    <w:abstractNumId w:val="2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855"/>
    <w:rsid w:val="000222A9"/>
    <w:rsid w:val="00030C12"/>
    <w:rsid w:val="00070E85"/>
    <w:rsid w:val="00080DEC"/>
    <w:rsid w:val="0008538A"/>
    <w:rsid w:val="00094FC2"/>
    <w:rsid w:val="000B7AE6"/>
    <w:rsid w:val="000F71CA"/>
    <w:rsid w:val="00114D4D"/>
    <w:rsid w:val="00124845"/>
    <w:rsid w:val="00130DAD"/>
    <w:rsid w:val="001320B8"/>
    <w:rsid w:val="001770AD"/>
    <w:rsid w:val="00190DE6"/>
    <w:rsid w:val="001D4523"/>
    <w:rsid w:val="001E3929"/>
    <w:rsid w:val="002113C5"/>
    <w:rsid w:val="002137A6"/>
    <w:rsid w:val="00225A45"/>
    <w:rsid w:val="002566C4"/>
    <w:rsid w:val="0029463D"/>
    <w:rsid w:val="002E7CF6"/>
    <w:rsid w:val="002F0ED0"/>
    <w:rsid w:val="00300942"/>
    <w:rsid w:val="00324855"/>
    <w:rsid w:val="00325C78"/>
    <w:rsid w:val="0033020D"/>
    <w:rsid w:val="00333277"/>
    <w:rsid w:val="003539E3"/>
    <w:rsid w:val="0035459A"/>
    <w:rsid w:val="00363AE7"/>
    <w:rsid w:val="00381AEF"/>
    <w:rsid w:val="00382469"/>
    <w:rsid w:val="00385C1B"/>
    <w:rsid w:val="003975C4"/>
    <w:rsid w:val="003A4F40"/>
    <w:rsid w:val="003F5123"/>
    <w:rsid w:val="0044610F"/>
    <w:rsid w:val="00454F3D"/>
    <w:rsid w:val="00467523"/>
    <w:rsid w:val="004C0F18"/>
    <w:rsid w:val="004E23E4"/>
    <w:rsid w:val="004E461E"/>
    <w:rsid w:val="005039C1"/>
    <w:rsid w:val="00506F0B"/>
    <w:rsid w:val="005156B7"/>
    <w:rsid w:val="0059371E"/>
    <w:rsid w:val="005C455C"/>
    <w:rsid w:val="005F053C"/>
    <w:rsid w:val="005F6262"/>
    <w:rsid w:val="006337B8"/>
    <w:rsid w:val="00665C31"/>
    <w:rsid w:val="00696B8E"/>
    <w:rsid w:val="00697E26"/>
    <w:rsid w:val="006B0DA2"/>
    <w:rsid w:val="006C1941"/>
    <w:rsid w:val="00702CBD"/>
    <w:rsid w:val="00710635"/>
    <w:rsid w:val="00711EF0"/>
    <w:rsid w:val="00723C56"/>
    <w:rsid w:val="00734189"/>
    <w:rsid w:val="007639BA"/>
    <w:rsid w:val="00763BFD"/>
    <w:rsid w:val="00770837"/>
    <w:rsid w:val="0077433E"/>
    <w:rsid w:val="007950AE"/>
    <w:rsid w:val="007B254C"/>
    <w:rsid w:val="007B2892"/>
    <w:rsid w:val="00806DEE"/>
    <w:rsid w:val="00813A2F"/>
    <w:rsid w:val="0082601E"/>
    <w:rsid w:val="00891E22"/>
    <w:rsid w:val="00897A3B"/>
    <w:rsid w:val="008C3E13"/>
    <w:rsid w:val="008E5B12"/>
    <w:rsid w:val="008F0130"/>
    <w:rsid w:val="00910F5E"/>
    <w:rsid w:val="00912575"/>
    <w:rsid w:val="009736DE"/>
    <w:rsid w:val="00977856"/>
    <w:rsid w:val="00997D52"/>
    <w:rsid w:val="009F6DD0"/>
    <w:rsid w:val="00A1051A"/>
    <w:rsid w:val="00A320FE"/>
    <w:rsid w:val="00AC1091"/>
    <w:rsid w:val="00AD1443"/>
    <w:rsid w:val="00AD6843"/>
    <w:rsid w:val="00AF02BD"/>
    <w:rsid w:val="00AF1417"/>
    <w:rsid w:val="00B04CD9"/>
    <w:rsid w:val="00B21196"/>
    <w:rsid w:val="00B27557"/>
    <w:rsid w:val="00B6449A"/>
    <w:rsid w:val="00B75B87"/>
    <w:rsid w:val="00B9504E"/>
    <w:rsid w:val="00BA2133"/>
    <w:rsid w:val="00BC079C"/>
    <w:rsid w:val="00BC346C"/>
    <w:rsid w:val="00C06426"/>
    <w:rsid w:val="00C11679"/>
    <w:rsid w:val="00C27DE4"/>
    <w:rsid w:val="00C60A7E"/>
    <w:rsid w:val="00C64FED"/>
    <w:rsid w:val="00CE7366"/>
    <w:rsid w:val="00D06D66"/>
    <w:rsid w:val="00D07F7E"/>
    <w:rsid w:val="00D2358B"/>
    <w:rsid w:val="00D31DF4"/>
    <w:rsid w:val="00DB69A3"/>
    <w:rsid w:val="00E103D8"/>
    <w:rsid w:val="00E85B12"/>
    <w:rsid w:val="00EA18BF"/>
    <w:rsid w:val="00EA4A76"/>
    <w:rsid w:val="00F0709F"/>
    <w:rsid w:val="00F2315B"/>
    <w:rsid w:val="00F73C01"/>
    <w:rsid w:val="00F77DB1"/>
    <w:rsid w:val="00F83ABE"/>
    <w:rsid w:val="00FB48EC"/>
    <w:rsid w:val="00FC2D76"/>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6803B"/>
  <w15:docId w15:val="{0756B129-D04B-4440-B9D3-AC8A5C70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855"/>
    <w:pPr>
      <w:spacing w:after="0" w:line="240" w:lineRule="auto"/>
    </w:pPr>
    <w:rPr>
      <w:rFonts w:ascii="Arial" w:eastAsia="Times New Roman" w:hAnsi="Arial" w:cs="Times New Roman"/>
      <w:szCs w:val="20"/>
      <w:lang w:bidi="ar-SA"/>
    </w:rPr>
  </w:style>
  <w:style w:type="paragraph" w:styleId="Heading1">
    <w:name w:val="heading 1"/>
    <w:basedOn w:val="Normal"/>
    <w:next w:val="Normal"/>
    <w:link w:val="Heading1Char"/>
    <w:qFormat/>
    <w:rsid w:val="00324855"/>
    <w:pPr>
      <w:keepNext/>
      <w:outlineLvl w:val="0"/>
    </w:pPr>
    <w:rPr>
      <w:b/>
    </w:rPr>
  </w:style>
  <w:style w:type="paragraph" w:styleId="Heading2">
    <w:name w:val="heading 2"/>
    <w:basedOn w:val="Normal"/>
    <w:next w:val="Normal"/>
    <w:link w:val="Heading2Char"/>
    <w:qFormat/>
    <w:rsid w:val="00324855"/>
    <w:pPr>
      <w:keepNext/>
      <w:jc w:val="center"/>
      <w:outlineLvl w:val="1"/>
    </w:pPr>
    <w:rPr>
      <w:b/>
      <w:sz w:val="28"/>
    </w:rPr>
  </w:style>
  <w:style w:type="paragraph" w:styleId="Heading3">
    <w:name w:val="heading 3"/>
    <w:basedOn w:val="Normal"/>
    <w:next w:val="Normal"/>
    <w:link w:val="Heading3Char"/>
    <w:uiPriority w:val="9"/>
    <w:semiHidden/>
    <w:unhideWhenUsed/>
    <w:qFormat/>
    <w:rsid w:val="00AD144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855"/>
    <w:rPr>
      <w:rFonts w:ascii="Arial" w:eastAsia="Times New Roman" w:hAnsi="Arial" w:cs="Times New Roman"/>
      <w:b/>
      <w:szCs w:val="20"/>
      <w:lang w:bidi="ar-SA"/>
    </w:rPr>
  </w:style>
  <w:style w:type="character" w:customStyle="1" w:styleId="Heading2Char">
    <w:name w:val="Heading 2 Char"/>
    <w:basedOn w:val="DefaultParagraphFont"/>
    <w:link w:val="Heading2"/>
    <w:rsid w:val="00324855"/>
    <w:rPr>
      <w:rFonts w:ascii="Arial" w:eastAsia="Times New Roman" w:hAnsi="Arial" w:cs="Times New Roman"/>
      <w:b/>
      <w:sz w:val="28"/>
      <w:szCs w:val="20"/>
      <w:lang w:bidi="ar-SA"/>
    </w:rPr>
  </w:style>
  <w:style w:type="paragraph" w:styleId="BalloonText">
    <w:name w:val="Balloon Text"/>
    <w:basedOn w:val="Normal"/>
    <w:link w:val="BalloonTextChar"/>
    <w:uiPriority w:val="99"/>
    <w:semiHidden/>
    <w:unhideWhenUsed/>
    <w:rsid w:val="00324855"/>
    <w:rPr>
      <w:rFonts w:ascii="Tahoma" w:hAnsi="Tahoma" w:cs="Tahoma"/>
      <w:sz w:val="16"/>
      <w:szCs w:val="16"/>
    </w:rPr>
  </w:style>
  <w:style w:type="character" w:customStyle="1" w:styleId="BalloonTextChar">
    <w:name w:val="Balloon Text Char"/>
    <w:basedOn w:val="DefaultParagraphFont"/>
    <w:link w:val="BalloonText"/>
    <w:uiPriority w:val="99"/>
    <w:semiHidden/>
    <w:rsid w:val="00324855"/>
    <w:rPr>
      <w:rFonts w:ascii="Tahoma" w:eastAsia="Times New Roman" w:hAnsi="Tahoma" w:cs="Tahoma"/>
      <w:sz w:val="16"/>
      <w:szCs w:val="16"/>
      <w:lang w:bidi="ar-SA"/>
    </w:rPr>
  </w:style>
  <w:style w:type="paragraph" w:styleId="ListParagraph">
    <w:name w:val="List Paragraph"/>
    <w:basedOn w:val="Normal"/>
    <w:uiPriority w:val="1"/>
    <w:qFormat/>
    <w:rsid w:val="00324855"/>
    <w:pPr>
      <w:ind w:left="720"/>
      <w:contextualSpacing/>
    </w:pPr>
  </w:style>
  <w:style w:type="paragraph" w:styleId="NoSpacing">
    <w:name w:val="No Spacing"/>
    <w:uiPriority w:val="1"/>
    <w:qFormat/>
    <w:rsid w:val="00C64FED"/>
    <w:pPr>
      <w:spacing w:after="0" w:line="240" w:lineRule="auto"/>
    </w:pPr>
    <w:rPr>
      <w:rFonts w:ascii="Arial" w:eastAsia="Times New Roman" w:hAnsi="Arial" w:cs="Times New Roman"/>
      <w:szCs w:val="20"/>
      <w:lang w:bidi="ar-SA"/>
    </w:rPr>
  </w:style>
  <w:style w:type="paragraph" w:styleId="BodyTextIndent">
    <w:name w:val="Body Text Indent"/>
    <w:basedOn w:val="Normal"/>
    <w:link w:val="BodyTextIndentChar"/>
    <w:uiPriority w:val="99"/>
    <w:unhideWhenUsed/>
    <w:rsid w:val="00891E22"/>
    <w:pPr>
      <w:spacing w:after="120" w:line="259" w:lineRule="auto"/>
      <w:ind w:left="283"/>
    </w:pPr>
    <w:rPr>
      <w:rFonts w:asciiTheme="minorHAnsi" w:eastAsiaTheme="minorHAnsi" w:hAnsiTheme="minorHAnsi" w:cstheme="minorBidi"/>
      <w:szCs w:val="22"/>
    </w:rPr>
  </w:style>
  <w:style w:type="character" w:customStyle="1" w:styleId="BodyTextIndentChar">
    <w:name w:val="Body Text Indent Char"/>
    <w:basedOn w:val="DefaultParagraphFont"/>
    <w:link w:val="BodyTextIndent"/>
    <w:uiPriority w:val="99"/>
    <w:rsid w:val="00891E22"/>
    <w:rPr>
      <w:lang w:bidi="ar-SA"/>
    </w:rPr>
  </w:style>
  <w:style w:type="paragraph" w:styleId="BodyText">
    <w:name w:val="Body Text"/>
    <w:basedOn w:val="Normal"/>
    <w:link w:val="BodyTextChar"/>
    <w:uiPriority w:val="99"/>
    <w:semiHidden/>
    <w:unhideWhenUsed/>
    <w:rsid w:val="00AD1443"/>
    <w:pPr>
      <w:spacing w:after="120"/>
    </w:pPr>
  </w:style>
  <w:style w:type="character" w:customStyle="1" w:styleId="BodyTextChar">
    <w:name w:val="Body Text Char"/>
    <w:basedOn w:val="DefaultParagraphFont"/>
    <w:link w:val="BodyText"/>
    <w:uiPriority w:val="99"/>
    <w:semiHidden/>
    <w:rsid w:val="00AD1443"/>
    <w:rPr>
      <w:rFonts w:ascii="Arial" w:eastAsia="Times New Roman" w:hAnsi="Arial" w:cs="Times New Roman"/>
      <w:szCs w:val="20"/>
      <w:lang w:bidi="ar-SA"/>
    </w:rPr>
  </w:style>
  <w:style w:type="character" w:customStyle="1" w:styleId="Heading3Char">
    <w:name w:val="Heading 3 Char"/>
    <w:basedOn w:val="DefaultParagraphFont"/>
    <w:link w:val="Heading3"/>
    <w:uiPriority w:val="9"/>
    <w:semiHidden/>
    <w:rsid w:val="00AD1443"/>
    <w:rPr>
      <w:rFonts w:asciiTheme="majorHAnsi" w:eastAsiaTheme="majorEastAsia" w:hAnsiTheme="majorHAnsi" w:cstheme="majorBidi"/>
      <w:color w:val="243F60" w:themeColor="accent1" w:themeShade="7F"/>
      <w:sz w:val="24"/>
      <w:szCs w:val="24"/>
      <w:lang w:bidi="ar-SA"/>
    </w:rPr>
  </w:style>
  <w:style w:type="paragraph" w:customStyle="1" w:styleId="TableParagraph">
    <w:name w:val="Table Paragraph"/>
    <w:basedOn w:val="Normal"/>
    <w:uiPriority w:val="1"/>
    <w:qFormat/>
    <w:rsid w:val="00AD1443"/>
    <w:pPr>
      <w:widowControl w:val="0"/>
      <w:autoSpaceDE w:val="0"/>
      <w:autoSpaceDN w:val="0"/>
    </w:pPr>
    <w:rPr>
      <w:rFonts w:ascii="Century Gothic" w:eastAsia="Century Gothic" w:hAnsi="Century Gothic" w:cs="Century Gothic"/>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2A10A72-B9E3-4094-860D-E7F8DA9C7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B1902506</Template>
  <TotalTime>0</TotalTime>
  <Pages>4</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lth</dc:creator>
  <cp:lastModifiedBy>Grant, Joanne</cp:lastModifiedBy>
  <cp:revision>2</cp:revision>
  <cp:lastPrinted>2022-05-23T12:15:00Z</cp:lastPrinted>
  <dcterms:created xsi:type="dcterms:W3CDTF">2022-06-07T12:53:00Z</dcterms:created>
  <dcterms:modified xsi:type="dcterms:W3CDTF">2022-06-07T12:53:00Z</dcterms:modified>
</cp:coreProperties>
</file>