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Pr="00A06E70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A06E70">
        <w:rPr>
          <w:rFonts w:eastAsia="Times New Roman" w:cstheme="minorHAnsi"/>
          <w:b/>
          <w:bCs/>
          <w:color w:val="000000" w:themeColor="text1"/>
          <w:lang w:eastAsia="en-GB"/>
        </w:rPr>
        <w:t xml:space="preserve">PERSON SPECIFICATION </w:t>
      </w:r>
    </w:p>
    <w:p w:rsidR="00035286" w:rsidRPr="00A06E70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Genuine and demonstrable interest in working with young people and education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Commitment to achievement for all, regardless of background or ability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Ability to lend subject-specialism to the learning and development of students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Enthusiasm, initiative, resilience and pro-activity</w:t>
      </w:r>
      <w:bookmarkStart w:id="0" w:name="_GoBack"/>
      <w:bookmarkEnd w:id="0"/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Willingness to learn and participate in a dynamic educational setting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Ability to be a role model to young people.</w:t>
      </w:r>
    </w:p>
    <w:p w:rsidR="00035286" w:rsidRPr="00A06E70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lang w:eastAsia="en-GB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Educated to NVQ level 3 / AS or A2 level or equivalent experience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4F2EF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goo</w:t>
            </w:r>
            <w:r w:rsidR="00AB1473">
              <w:rPr>
                <w:rFonts w:asciiTheme="minorHAnsi" w:hAnsiTheme="minorHAnsi" w:cstheme="minorHAnsi"/>
                <w:color w:val="000000" w:themeColor="text1"/>
              </w:rPr>
              <w:t xml:space="preserve">d honours degree or equivalent in </w:t>
            </w:r>
            <w:r w:rsidR="004F2EF6">
              <w:rPr>
                <w:rFonts w:asciiTheme="minorHAnsi" w:hAnsiTheme="minorHAnsi" w:cstheme="minorHAnsi"/>
                <w:color w:val="000000" w:themeColor="text1"/>
              </w:rPr>
              <w:t>English or related subject</w:t>
            </w:r>
            <w:r w:rsidR="00AB1473">
              <w:rPr>
                <w:rFonts w:asciiTheme="minorHAnsi" w:hAnsiTheme="minorHAnsi" w:cstheme="minorHAnsi"/>
                <w:color w:val="000000" w:themeColor="text1"/>
              </w:rPr>
              <w:t xml:space="preserve"> (essential)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Other professional development in the area of SEND (desirable)</w:t>
            </w:r>
          </w:p>
        </w:tc>
      </w:tr>
      <w:tr w:rsidR="008015A4" w:rsidRPr="00A06E70" w:rsidTr="00EF5669">
        <w:tc>
          <w:tcPr>
            <w:tcW w:w="9213" w:type="dxa"/>
          </w:tcPr>
          <w:p w:rsidR="008015A4" w:rsidRPr="00A06E70" w:rsidRDefault="008015A4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Have experience and training in ADHD and mental health support</w:t>
            </w:r>
          </w:p>
        </w:tc>
      </w:tr>
    </w:tbl>
    <w:p w:rsidR="00035286" w:rsidRPr="00A06E70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Experience of working with students with evidence of having achieved successful student progress and outcomes</w:t>
            </w:r>
          </w:p>
        </w:tc>
      </w:tr>
      <w:tr w:rsidR="00035286" w:rsidRPr="00A06E70" w:rsidTr="00EF5669">
        <w:trPr>
          <w:trHeight w:val="70"/>
        </w:trPr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Knowledge and understanding of how children learn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sound grasp of the concept of inclusive practice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good knowledge of the SEND Code of Practice 2015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Experience of working with parents to support students’ needs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Knowledge of issues relating to equal opportunities</w:t>
            </w:r>
          </w:p>
        </w:tc>
      </w:tr>
    </w:tbl>
    <w:p w:rsidR="00035286" w:rsidRPr="00A06E70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Skilled at making and sustaining positive relationships with children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use specialist skills/training/experience to support pupils in curricular or learning activities in accordance with Education Health Care Plans as required.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stimulate children’s interest in learning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Skilled at developing children’s self-esteem and motivation so that they become resilient, independent learners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Capable of planning intervention work, assessing the needs and achievements of children and maintaining appropriate records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with the wider school community in the development of provision for students with SEND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Excellent written and oral communication skills</w:t>
            </w:r>
          </w:p>
        </w:tc>
      </w:tr>
    </w:tbl>
    <w:p w:rsidR="00035286" w:rsidRPr="00A06E70" w:rsidRDefault="00035286" w:rsidP="00035286">
      <w:pPr>
        <w:rPr>
          <w:rFonts w:cstheme="minorHAnsi"/>
          <w:color w:val="000000" w:themeColor="text1"/>
        </w:rPr>
      </w:pPr>
    </w:p>
    <w:p w:rsidR="00851C42" w:rsidRPr="00A06E70" w:rsidRDefault="00851C42">
      <w:pPr>
        <w:rPr>
          <w:rFonts w:cstheme="minorHAnsi"/>
        </w:rPr>
      </w:pPr>
    </w:p>
    <w:sectPr w:rsidR="00851C42" w:rsidRPr="00A06E70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4F2EF6"/>
    <w:rsid w:val="008015A4"/>
    <w:rsid w:val="00851C42"/>
    <w:rsid w:val="008A009A"/>
    <w:rsid w:val="00A06E70"/>
    <w:rsid w:val="00A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7F83F3DF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Alexander-Passe, N</cp:lastModifiedBy>
  <cp:revision>6</cp:revision>
  <dcterms:created xsi:type="dcterms:W3CDTF">2019-12-11T10:41:00Z</dcterms:created>
  <dcterms:modified xsi:type="dcterms:W3CDTF">2021-06-11T18:35:00Z</dcterms:modified>
</cp:coreProperties>
</file>