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B3" w:rsidRPr="00FA2837" w:rsidRDefault="004F5EB3" w:rsidP="004F5EB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  <w:bookmarkStart w:id="0" w:name="_GoBack"/>
      <w:bookmarkEnd w:id="0"/>
      <w:r w:rsidRPr="00FA2837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Person Specification </w:t>
      </w:r>
    </w:p>
    <w:p w:rsidR="004F5EB3" w:rsidRPr="00FA2837" w:rsidRDefault="004F5EB3" w:rsidP="004F5EB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</w:p>
    <w:p w:rsidR="004F5EB3" w:rsidRPr="00FA2837" w:rsidRDefault="004F5EB3" w:rsidP="004F5EB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</w:p>
    <w:p w:rsidR="004F5EB3" w:rsidRPr="00FA2837" w:rsidRDefault="00B91DE2" w:rsidP="004F5EB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  <w:r w:rsidRPr="00FA2837">
        <w:rPr>
          <w:rFonts w:asciiTheme="minorBidi" w:hAnsiTheme="minorBidi" w:cstheme="minorBidi"/>
          <w:b/>
          <w:bCs/>
          <w:sz w:val="20"/>
          <w:szCs w:val="20"/>
          <w:lang w:val="en-GB"/>
        </w:rPr>
        <w:t>Head of Midrasha</w:t>
      </w:r>
    </w:p>
    <w:p w:rsidR="00B91DE2" w:rsidRPr="00FA2837" w:rsidRDefault="00B91DE2" w:rsidP="004F5EB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732"/>
        <w:gridCol w:w="2353"/>
      </w:tblGrid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3856" w:type="dxa"/>
          </w:tcPr>
          <w:p w:rsidR="004F5EB3" w:rsidRPr="00FA2837" w:rsidRDefault="004F5EB3" w:rsidP="00ED13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2375" w:type="dxa"/>
          </w:tcPr>
          <w:p w:rsidR="004F5EB3" w:rsidRPr="00FA2837" w:rsidRDefault="004F5EB3" w:rsidP="00ED13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Desirable</w:t>
            </w: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Professional Qualifications</w:t>
            </w:r>
          </w:p>
        </w:tc>
        <w:tc>
          <w:tcPr>
            <w:tcW w:w="3856" w:type="dxa"/>
          </w:tcPr>
          <w:p w:rsidR="004F5EB3" w:rsidRPr="00FA2837" w:rsidRDefault="004F5EB3" w:rsidP="00E8789A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A </w:t>
            </w:r>
            <w:r w:rsidR="00E8789A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relevant professional qualification at degree level</w:t>
            </w: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</w:p>
          <w:p w:rsidR="004F5EB3" w:rsidRPr="00FA2837" w:rsidRDefault="004F5EB3" w:rsidP="00E8789A">
            <w:pPr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</w:tcPr>
          <w:p w:rsidR="004F5EB3" w:rsidRPr="00FA2837" w:rsidRDefault="004F5EB3" w:rsidP="00FA2837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Evidence of continuing </w:t>
            </w:r>
            <w:r w:rsid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 </w:t>
            </w: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professional development</w:t>
            </w: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Skills and Attributes</w:t>
            </w:r>
          </w:p>
        </w:tc>
        <w:tc>
          <w:tcPr>
            <w:tcW w:w="3856" w:type="dxa"/>
          </w:tcPr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Effective and sensitive communicator to a range of audiences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successfully present, inform, interact and consult with staff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Sensitivity to the school ethos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Willingness to review and if necessary revise a standpoint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Willingness to seek advice and support when necessary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Approachable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Enthusiastic leader with ability to inspire trust and confidence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Flexible, energetic, determined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foster mutual respect in students and adults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Good problem solving skills</w:t>
            </w:r>
          </w:p>
          <w:p w:rsidR="004F5EB3" w:rsidRPr="00FA2837" w:rsidRDefault="004F5EB3" w:rsidP="00ED1367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Organised, and able to work calmly and effectively under pressure</w:t>
            </w:r>
          </w:p>
          <w:p w:rsidR="004F5EB3" w:rsidRPr="00FA2837" w:rsidRDefault="00E8789A" w:rsidP="00ED1367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Able to</w:t>
            </w:r>
            <w:r w:rsidR="004F5EB3"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motivate and encourage others especially in a period of challenge and change </w:t>
            </w:r>
          </w:p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</w:tcPr>
          <w:p w:rsidR="004F5EB3" w:rsidRPr="00FA2837" w:rsidRDefault="004F5EB3" w:rsidP="00ED13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Teaching and Learning</w:t>
            </w:r>
          </w:p>
        </w:tc>
        <w:tc>
          <w:tcPr>
            <w:tcW w:w="3856" w:type="dxa"/>
          </w:tcPr>
          <w:p w:rsidR="004F5EB3" w:rsidRPr="00FA2837" w:rsidRDefault="00E8789A" w:rsidP="00ED136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educate, engage and inspire young people</w:t>
            </w:r>
          </w:p>
          <w:p w:rsidR="004F5EB3" w:rsidRPr="00FA2837" w:rsidRDefault="004F5EB3" w:rsidP="00ED136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Understanding of the use of a range of data to inform planning and underpin individual student progress</w:t>
            </w:r>
          </w:p>
          <w:p w:rsidR="004F5EB3" w:rsidRPr="00FA2837" w:rsidRDefault="00E8789A" w:rsidP="00E8789A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Understanding of the </w:t>
            </w:r>
            <w:r w:rsidR="004F5EB3"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characteristics of effective teaching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and</w:t>
            </w:r>
            <w:r w:rsidR="004F5EB3"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learning and assessment strategies</w:t>
            </w:r>
          </w:p>
          <w:p w:rsidR="004F5EB3" w:rsidRPr="00FA2837" w:rsidRDefault="004F5EB3" w:rsidP="00E8789A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Ability to monitor, evaluate and develop teaching and learning </w:t>
            </w:r>
          </w:p>
          <w:p w:rsidR="004F5EB3" w:rsidRPr="00FA2837" w:rsidRDefault="004F5EB3" w:rsidP="00ED136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4F5EB3" w:rsidRPr="00FA2837" w:rsidRDefault="004F5EB3" w:rsidP="00ED136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lastRenderedPageBreak/>
              <w:t>High expectations of students and colleagues</w:t>
            </w:r>
          </w:p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</w:tcPr>
          <w:p w:rsidR="004F5EB3" w:rsidRPr="00FA2837" w:rsidRDefault="004F5EB3" w:rsidP="00ED13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lastRenderedPageBreak/>
              <w:t>Strategic Direction and Development</w:t>
            </w:r>
          </w:p>
        </w:tc>
        <w:tc>
          <w:tcPr>
            <w:tcW w:w="3856" w:type="dxa"/>
          </w:tcPr>
          <w:p w:rsidR="004F5EB3" w:rsidRPr="00FA2837" w:rsidRDefault="004F5EB3" w:rsidP="00ED1367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Able to lead, develop, share and realise strategic plans for the Subject Area</w:t>
            </w:r>
          </w:p>
          <w:p w:rsidR="004F5EB3" w:rsidRPr="00FA2837" w:rsidRDefault="004F5EB3" w:rsidP="00ED1367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Able to motivate, challenge and empower others to deliver an improvement plan</w:t>
            </w:r>
          </w:p>
          <w:p w:rsidR="004F5EB3" w:rsidRPr="00FA2837" w:rsidRDefault="004F5EB3" w:rsidP="00ED1367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Knowledge and understanding of educational trends</w:t>
            </w:r>
          </w:p>
          <w:p w:rsidR="004F5EB3" w:rsidRPr="00FA2837" w:rsidRDefault="004F5EB3" w:rsidP="00ED1367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Commitment to the use of emerging technologies</w:t>
            </w:r>
          </w:p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</w:tcPr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Accountability</w:t>
            </w:r>
          </w:p>
        </w:tc>
        <w:tc>
          <w:tcPr>
            <w:tcW w:w="3856" w:type="dxa"/>
          </w:tcPr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Ability to build and maintain effective links with stakeholders </w:t>
            </w:r>
          </w:p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engage with parents in the education of their children</w:t>
            </w:r>
          </w:p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develop and present a coherent and accurate account of the Subject Area’s performance to a range of audiences including  parents and external agencies</w:t>
            </w:r>
          </w:p>
        </w:tc>
        <w:tc>
          <w:tcPr>
            <w:tcW w:w="2375" w:type="dxa"/>
          </w:tcPr>
          <w:p w:rsidR="004F5EB3" w:rsidRPr="00FA2837" w:rsidRDefault="004F5EB3" w:rsidP="00ED13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Leading and Managing Staff</w:t>
            </w:r>
          </w:p>
        </w:tc>
        <w:tc>
          <w:tcPr>
            <w:tcW w:w="3856" w:type="dxa"/>
          </w:tcPr>
          <w:p w:rsidR="004F5EB3" w:rsidRPr="00FA2837" w:rsidRDefault="004F5EB3" w:rsidP="00ED1367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contribute to the recognition and effective use of the talents of the teaching team</w:t>
            </w:r>
          </w:p>
          <w:p w:rsidR="004F5EB3" w:rsidRPr="00FA2837" w:rsidRDefault="004F5EB3" w:rsidP="00ED1367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Effective management of student behaviour</w:t>
            </w:r>
          </w:p>
          <w:p w:rsidR="004F5EB3" w:rsidRPr="00FA2837" w:rsidRDefault="004F5EB3" w:rsidP="00ED1367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undertake effective performance management and development of staff</w:t>
            </w:r>
          </w:p>
          <w:p w:rsidR="004F5EB3" w:rsidRPr="00FA2837" w:rsidRDefault="004F5EB3" w:rsidP="00ED1367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take difficult decisions and convey outcomes clearly and sensitively</w:t>
            </w:r>
          </w:p>
          <w:p w:rsidR="004F5EB3" w:rsidRPr="00FA2837" w:rsidRDefault="004F5EB3" w:rsidP="00ED1367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foster an open, fair and equitable culture within the  Subject  Area</w:t>
            </w:r>
          </w:p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</w:tcPr>
          <w:p w:rsidR="004F5EB3" w:rsidRPr="00FA2837" w:rsidRDefault="004F5EB3" w:rsidP="00ED1367">
            <w:pPr>
              <w:ind w:left="3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4F5EB3" w:rsidRPr="00FA2837" w:rsidTr="00ED1367">
        <w:tc>
          <w:tcPr>
            <w:tcW w:w="2631" w:type="dxa"/>
          </w:tcPr>
          <w:p w:rsidR="004F5EB3" w:rsidRPr="00FA2837" w:rsidRDefault="004F5EB3" w:rsidP="00ED1367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Managing Resources</w:t>
            </w:r>
          </w:p>
        </w:tc>
        <w:tc>
          <w:tcPr>
            <w:tcW w:w="3856" w:type="dxa"/>
          </w:tcPr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Ability to undertake financial planning and management  of the  Subject Area budget </w:t>
            </w:r>
          </w:p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manage and organise the  Subject Area environment and resources effectively and efficiently to ensure they meet the needs of the curriculum and health and safety regulations</w:t>
            </w:r>
          </w:p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use a range of technologies to manage the Subject Area and to promote effective teaching, learning and assessment</w:t>
            </w:r>
          </w:p>
          <w:p w:rsidR="004F5EB3" w:rsidRPr="00FA2837" w:rsidRDefault="004F5EB3" w:rsidP="00ED1367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A283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Ability to work collaboratively with others</w:t>
            </w:r>
          </w:p>
        </w:tc>
        <w:tc>
          <w:tcPr>
            <w:tcW w:w="2375" w:type="dxa"/>
          </w:tcPr>
          <w:p w:rsidR="004F5EB3" w:rsidRPr="00FA2837" w:rsidRDefault="004F5EB3" w:rsidP="00ED1367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</w:tbl>
    <w:p w:rsidR="004F5EB3" w:rsidRPr="00FA2837" w:rsidRDefault="004F5EB3" w:rsidP="004F5EB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</w:p>
    <w:p w:rsidR="00DA5063" w:rsidRPr="00FA2837" w:rsidRDefault="00DA5063">
      <w:pPr>
        <w:rPr>
          <w:rFonts w:asciiTheme="minorBidi" w:hAnsiTheme="minorBidi" w:cstheme="minorBidi"/>
          <w:sz w:val="20"/>
          <w:szCs w:val="20"/>
          <w:lang w:val="en-GB"/>
        </w:rPr>
      </w:pPr>
    </w:p>
    <w:sectPr w:rsidR="00DA5063" w:rsidRPr="00FA2837" w:rsidSect="00934345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4B" w:rsidRDefault="008C0F4B" w:rsidP="008C0F4B">
      <w:r>
        <w:separator/>
      </w:r>
    </w:p>
  </w:endnote>
  <w:endnote w:type="continuationSeparator" w:id="0">
    <w:p w:rsidR="008C0F4B" w:rsidRDefault="008C0F4B" w:rsidP="008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5" w:rsidRDefault="008C0F4B" w:rsidP="0040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23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45" w:rsidRDefault="006748DC" w:rsidP="00934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5" w:rsidRPr="00934345" w:rsidRDefault="008C0F4B" w:rsidP="00407D4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34345">
      <w:rPr>
        <w:rStyle w:val="PageNumber"/>
        <w:rFonts w:ascii="Arial" w:hAnsi="Arial" w:cs="Arial"/>
        <w:sz w:val="22"/>
        <w:szCs w:val="22"/>
      </w:rPr>
      <w:fldChar w:fldCharType="begin"/>
    </w:r>
    <w:r w:rsidR="00032355" w:rsidRPr="009343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34345">
      <w:rPr>
        <w:rStyle w:val="PageNumber"/>
        <w:rFonts w:ascii="Arial" w:hAnsi="Arial" w:cs="Arial"/>
        <w:sz w:val="22"/>
        <w:szCs w:val="22"/>
      </w:rPr>
      <w:fldChar w:fldCharType="separate"/>
    </w:r>
    <w:r w:rsidR="006748DC">
      <w:rPr>
        <w:rStyle w:val="PageNumber"/>
        <w:rFonts w:ascii="Arial" w:hAnsi="Arial" w:cs="Arial"/>
        <w:noProof/>
        <w:sz w:val="22"/>
        <w:szCs w:val="22"/>
      </w:rPr>
      <w:t>1</w:t>
    </w:r>
    <w:r w:rsidRPr="00934345">
      <w:rPr>
        <w:rStyle w:val="PageNumber"/>
        <w:rFonts w:ascii="Arial" w:hAnsi="Arial" w:cs="Arial"/>
        <w:sz w:val="22"/>
        <w:szCs w:val="22"/>
      </w:rPr>
      <w:fldChar w:fldCharType="end"/>
    </w:r>
  </w:p>
  <w:p w:rsidR="00934345" w:rsidRDefault="006748DC" w:rsidP="00934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4B" w:rsidRDefault="008C0F4B" w:rsidP="008C0F4B">
      <w:r>
        <w:separator/>
      </w:r>
    </w:p>
  </w:footnote>
  <w:footnote w:type="continuationSeparator" w:id="0">
    <w:p w:rsidR="008C0F4B" w:rsidRDefault="008C0F4B" w:rsidP="008C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5B26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3"/>
    <w:rsid w:val="00032355"/>
    <w:rsid w:val="000B131C"/>
    <w:rsid w:val="004C7A40"/>
    <w:rsid w:val="004F5EB3"/>
    <w:rsid w:val="006748DC"/>
    <w:rsid w:val="008C0F4B"/>
    <w:rsid w:val="00B91DE2"/>
    <w:rsid w:val="00D73E49"/>
    <w:rsid w:val="00DA5063"/>
    <w:rsid w:val="00E8789A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C0026-733F-4D10-9486-E48449C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B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4F5EB3"/>
  </w:style>
  <w:style w:type="paragraph" w:styleId="ListParagraph">
    <w:name w:val="List Paragraph"/>
    <w:basedOn w:val="Normal"/>
    <w:uiPriority w:val="34"/>
    <w:qFormat/>
    <w:rsid w:val="004F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81E90FA6</Template>
  <TotalTime>0</TotalTime>
  <Pages>3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</dc:creator>
  <cp:lastModifiedBy>Grant, Joanne</cp:lastModifiedBy>
  <cp:revision>2</cp:revision>
  <dcterms:created xsi:type="dcterms:W3CDTF">2021-01-08T12:10:00Z</dcterms:created>
  <dcterms:modified xsi:type="dcterms:W3CDTF">2021-01-08T12:10:00Z</dcterms:modified>
</cp:coreProperties>
</file>